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D56866" w:rsidRPr="00D56866" w14:paraId="496EA9A2" w14:textId="77777777">
        <w:tc>
          <w:tcPr>
            <w:tcW w:w="509" w:type="dxa"/>
          </w:tcPr>
          <w:p w14:paraId="587FE7BA" w14:textId="77777777" w:rsidR="00682982" w:rsidRPr="00D56866" w:rsidRDefault="00A0324D">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sidRPr="00D56866">
              <w:rPr>
                <w:rFonts w:ascii="Times New Roman" w:eastAsia="黑体" w:hAnsi="Times New Roman"/>
                <w:sz w:val="21"/>
                <w:szCs w:val="21"/>
              </w:rPr>
              <w:t>ICS</w:t>
            </w:r>
            <w:r w:rsidRPr="00D56866">
              <w:rPr>
                <w:rFonts w:ascii="黑体" w:eastAsia="黑体" w:hAnsi="黑体"/>
                <w:sz w:val="21"/>
                <w:szCs w:val="21"/>
              </w:rPr>
              <w:t xml:space="preserve">  </w:t>
            </w:r>
          </w:p>
        </w:tc>
        <w:tc>
          <w:tcPr>
            <w:tcW w:w="8855" w:type="dxa"/>
          </w:tcPr>
          <w:p w14:paraId="3DE9B26C" w14:textId="77777777" w:rsidR="00682982" w:rsidRPr="00D56866" w:rsidRDefault="00A0324D" w:rsidP="00687888">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sidRPr="00D56866">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D56866">
              <w:rPr>
                <w:rFonts w:ascii="黑体" w:eastAsia="黑体" w:hAnsi="黑体"/>
                <w:sz w:val="21"/>
                <w:szCs w:val="21"/>
              </w:rPr>
              <w:instrText xml:space="preserve"> FORMTEXT </w:instrText>
            </w:r>
            <w:r w:rsidRPr="00D56866">
              <w:rPr>
                <w:rFonts w:ascii="黑体" w:eastAsia="黑体" w:hAnsi="黑体"/>
                <w:sz w:val="21"/>
                <w:szCs w:val="21"/>
              </w:rPr>
            </w:r>
            <w:r w:rsidRPr="00D56866">
              <w:rPr>
                <w:rFonts w:ascii="黑体" w:eastAsia="黑体" w:hAnsi="黑体"/>
                <w:sz w:val="21"/>
                <w:szCs w:val="21"/>
              </w:rPr>
              <w:fldChar w:fldCharType="separate"/>
            </w:r>
            <w:r w:rsidR="00687888" w:rsidRPr="00D56866">
              <w:rPr>
                <w:rFonts w:ascii="黑体" w:eastAsia="黑体" w:hAnsi="黑体"/>
                <w:sz w:val="21"/>
                <w:szCs w:val="21"/>
              </w:rPr>
              <w:t>65.020.30</w:t>
            </w:r>
            <w:r w:rsidRPr="00D56866">
              <w:rPr>
                <w:rFonts w:ascii="黑体" w:eastAsia="黑体" w:hAnsi="黑体"/>
                <w:sz w:val="21"/>
                <w:szCs w:val="21"/>
              </w:rPr>
              <w:fldChar w:fldCharType="end"/>
            </w:r>
            <w:bookmarkEnd w:id="0"/>
          </w:p>
        </w:tc>
      </w:tr>
      <w:tr w:rsidR="00D56866" w:rsidRPr="00D56866" w14:paraId="1E57196D" w14:textId="77777777">
        <w:tc>
          <w:tcPr>
            <w:tcW w:w="509" w:type="dxa"/>
          </w:tcPr>
          <w:p w14:paraId="356E81DF" w14:textId="77777777" w:rsidR="00682982" w:rsidRPr="00D56866" w:rsidRDefault="00A0324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D56866">
              <w:rPr>
                <w:rFonts w:ascii="Times New Roman" w:eastAsia="黑体" w:hAnsi="Times New Roman"/>
                <w:sz w:val="21"/>
                <w:szCs w:val="21"/>
              </w:rPr>
              <w:t xml:space="preserve">CCS </w:t>
            </w:r>
            <w:r w:rsidRPr="00D56866">
              <w:rPr>
                <w:rFonts w:ascii="黑体" w:eastAsia="黑体" w:hAnsi="黑体"/>
                <w:sz w:val="21"/>
                <w:szCs w:val="21"/>
              </w:rPr>
              <w:t xml:space="preserve"> </w:t>
            </w:r>
          </w:p>
        </w:tc>
        <w:tc>
          <w:tcPr>
            <w:tcW w:w="8855" w:type="dxa"/>
          </w:tcPr>
          <w:p w14:paraId="6B790F91" w14:textId="77777777" w:rsidR="00682982" w:rsidRPr="00D56866" w:rsidRDefault="00A0324D" w:rsidP="00687888">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D56866">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D56866">
              <w:rPr>
                <w:rFonts w:ascii="黑体" w:eastAsia="黑体" w:hAnsi="黑体"/>
                <w:sz w:val="21"/>
                <w:szCs w:val="21"/>
              </w:rPr>
              <w:instrText xml:space="preserve"> FORMTEXT </w:instrText>
            </w:r>
            <w:r w:rsidRPr="00D56866">
              <w:rPr>
                <w:rFonts w:ascii="黑体" w:eastAsia="黑体" w:hAnsi="黑体"/>
                <w:sz w:val="21"/>
                <w:szCs w:val="21"/>
              </w:rPr>
            </w:r>
            <w:r w:rsidRPr="00D56866">
              <w:rPr>
                <w:rFonts w:ascii="黑体" w:eastAsia="黑体" w:hAnsi="黑体"/>
                <w:sz w:val="21"/>
                <w:szCs w:val="21"/>
              </w:rPr>
              <w:fldChar w:fldCharType="separate"/>
            </w:r>
            <w:r w:rsidR="00687888" w:rsidRPr="00D56866">
              <w:rPr>
                <w:rFonts w:ascii="黑体" w:eastAsia="黑体" w:hAnsi="黑体"/>
                <w:sz w:val="21"/>
                <w:szCs w:val="21"/>
              </w:rPr>
              <w:t>B 43</w:t>
            </w:r>
            <w:r w:rsidRPr="00D56866">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D56866" w:rsidRPr="00D56866" w14:paraId="0BF48321" w14:textId="77777777">
        <w:tc>
          <w:tcPr>
            <w:tcW w:w="6407" w:type="dxa"/>
          </w:tcPr>
          <w:p w14:paraId="0E7725DF" w14:textId="77777777" w:rsidR="00682982" w:rsidRPr="00D56866" w:rsidRDefault="00A0324D" w:rsidP="00687888">
            <w:pPr>
              <w:pStyle w:val="afffff"/>
              <w:framePr w:w="0" w:hRule="auto" w:wrap="auto" w:hAnchor="text" w:xAlign="left" w:yAlign="inline" w:anchorLock="0"/>
              <w:rPr>
                <w:rFonts w:ascii="宋体" w:hAnsi="宋体"/>
                <w:sz w:val="28"/>
                <w:szCs w:val="28"/>
              </w:rPr>
            </w:pPr>
            <w:bookmarkStart w:id="2" w:name="_Hlk26473981"/>
            <w:r w:rsidRPr="00D56866">
              <w:rPr>
                <w:noProof/>
              </w:rPr>
              <w:drawing>
                <wp:inline distT="0" distB="0" distL="0" distR="0" wp14:anchorId="112D0BC9" wp14:editId="0829DB51">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D56866">
              <w:rPr>
                <w:sz w:val="21"/>
                <w:szCs w:val="21"/>
              </w:rPr>
              <w:t xml:space="preserve"> </w:t>
            </w:r>
            <w:r w:rsidRPr="00D56866">
              <w:fldChar w:fldCharType="begin">
                <w:ffData>
                  <w:name w:val="c1"/>
                  <w:enabled/>
                  <w:calcOnExit w:val="0"/>
                  <w:textInput>
                    <w:maxLength w:val="8"/>
                  </w:textInput>
                </w:ffData>
              </w:fldChar>
            </w:r>
            <w:bookmarkStart w:id="3" w:name="c1"/>
            <w:r w:rsidRPr="00D56866">
              <w:instrText xml:space="preserve"> FORMTEXT </w:instrText>
            </w:r>
            <w:r w:rsidRPr="00D56866">
              <w:fldChar w:fldCharType="separate"/>
            </w:r>
            <w:r w:rsidR="00687888" w:rsidRPr="00D56866">
              <w:t>45</w:t>
            </w:r>
            <w:r w:rsidRPr="00D56866">
              <w:fldChar w:fldCharType="end"/>
            </w:r>
            <w:bookmarkEnd w:id="3"/>
          </w:p>
        </w:tc>
      </w:tr>
    </w:tbl>
    <w:p w14:paraId="3E57356C" w14:textId="77777777" w:rsidR="00682982" w:rsidRPr="00D56866" w:rsidRDefault="00A0324D">
      <w:pPr>
        <w:pStyle w:val="afffff0"/>
        <w:framePr w:w="9639" w:h="624" w:hRule="exact" w:hSpace="181" w:vSpace="181" w:wrap="around" w:hAnchor="page" w:x="1305" w:y="2269"/>
        <w:rPr>
          <w:rFonts w:ascii="黑体" w:eastAsia="黑体" w:hAnsi="黑体"/>
          <w:b w:val="0"/>
          <w:bCs w:val="0"/>
          <w:w w:val="100"/>
          <w:sz w:val="48"/>
          <w:szCs w:val="48"/>
        </w:rPr>
      </w:pPr>
      <w:r w:rsidRPr="00D56866">
        <w:rPr>
          <w:rFonts w:ascii="黑体" w:eastAsia="黑体"/>
          <w:b w:val="0"/>
          <w:w w:val="100"/>
          <w:sz w:val="48"/>
        </w:rPr>
        <w:fldChar w:fldCharType="begin">
          <w:ffData>
            <w:name w:val="c2"/>
            <w:enabled/>
            <w:calcOnExit w:val="0"/>
            <w:textInput/>
          </w:ffData>
        </w:fldChar>
      </w:r>
      <w:bookmarkStart w:id="4" w:name="c2"/>
      <w:r w:rsidRPr="00D56866">
        <w:rPr>
          <w:rFonts w:ascii="黑体" w:eastAsia="黑体"/>
          <w:b w:val="0"/>
          <w:w w:val="100"/>
          <w:sz w:val="48"/>
        </w:rPr>
        <w:instrText xml:space="preserve"> FORMTEXT </w:instrText>
      </w:r>
      <w:r w:rsidRPr="00D56866">
        <w:rPr>
          <w:rFonts w:ascii="黑体" w:eastAsia="黑体"/>
          <w:b w:val="0"/>
          <w:w w:val="100"/>
          <w:sz w:val="48"/>
        </w:rPr>
      </w:r>
      <w:r w:rsidRPr="00D56866">
        <w:rPr>
          <w:rFonts w:ascii="黑体" w:eastAsia="黑体"/>
          <w:b w:val="0"/>
          <w:w w:val="100"/>
          <w:sz w:val="48"/>
        </w:rPr>
        <w:fldChar w:fldCharType="separate"/>
      </w:r>
      <w:r w:rsidRPr="00D56866">
        <w:rPr>
          <w:rFonts w:ascii="黑体" w:eastAsia="黑体" w:hint="eastAsia"/>
          <w:b w:val="0"/>
          <w:w w:val="100"/>
          <w:sz w:val="48"/>
        </w:rPr>
        <w:t>广西壮族自治区</w:t>
      </w:r>
      <w:r w:rsidRPr="00D56866">
        <w:rPr>
          <w:rFonts w:ascii="黑体" w:eastAsia="黑体"/>
          <w:b w:val="0"/>
          <w:w w:val="100"/>
          <w:sz w:val="48"/>
        </w:rPr>
        <w:fldChar w:fldCharType="end"/>
      </w:r>
      <w:bookmarkEnd w:id="4"/>
      <w:r w:rsidRPr="00D56866">
        <w:rPr>
          <w:rFonts w:ascii="黑体" w:eastAsia="黑体" w:hAnsi="黑体" w:hint="eastAsia"/>
          <w:b w:val="0"/>
          <w:bCs w:val="0"/>
          <w:w w:val="100"/>
          <w:sz w:val="48"/>
          <w:szCs w:val="48"/>
        </w:rPr>
        <w:t>地方标准</w:t>
      </w:r>
    </w:p>
    <w:bookmarkEnd w:id="2"/>
    <w:p w14:paraId="32A93F0F" w14:textId="77777777" w:rsidR="00682982" w:rsidRPr="00D56866" w:rsidRDefault="00A0324D">
      <w:pPr>
        <w:pStyle w:val="affffffffff2"/>
        <w:framePr w:wrap="auto"/>
        <w:rPr>
          <w:lang w:val="fr-FR"/>
        </w:rPr>
      </w:pPr>
      <w:r w:rsidRPr="00D56866">
        <w:rPr>
          <w:lang w:val="fr-FR"/>
        </w:rPr>
        <w:t>DB</w:t>
      </w:r>
      <w:r w:rsidRPr="00D56866">
        <w:fldChar w:fldCharType="begin">
          <w:ffData>
            <w:name w:val="文字1"/>
            <w:enabled/>
            <w:calcOnExit w:val="0"/>
            <w:textInput>
              <w:default w:val="XX/T"/>
            </w:textInput>
          </w:ffData>
        </w:fldChar>
      </w:r>
      <w:bookmarkStart w:id="5" w:name="文字1"/>
      <w:r w:rsidRPr="00D56866">
        <w:rPr>
          <w:lang w:val="fr-FR"/>
        </w:rPr>
        <w:instrText xml:space="preserve"> FORMTEXT </w:instrText>
      </w:r>
      <w:r w:rsidRPr="00D56866">
        <w:fldChar w:fldCharType="separate"/>
      </w:r>
      <w:r w:rsidR="00687888" w:rsidRPr="00D56866">
        <w:rPr>
          <w:lang w:val="fr-FR"/>
        </w:rPr>
        <w:t>45</w:t>
      </w:r>
      <w:r w:rsidRPr="00D56866">
        <w:rPr>
          <w:lang w:val="fr-FR"/>
        </w:rPr>
        <w:t>/T</w:t>
      </w:r>
      <w:r w:rsidRPr="00D56866">
        <w:fldChar w:fldCharType="end"/>
      </w:r>
      <w:bookmarkEnd w:id="5"/>
      <w:r w:rsidRPr="00D56866">
        <w:rPr>
          <w:lang w:val="fr-FR"/>
        </w:rPr>
        <w:t xml:space="preserve"> </w:t>
      </w:r>
      <w:r w:rsidRPr="00D56866">
        <w:fldChar w:fldCharType="begin">
          <w:ffData>
            <w:name w:val="NSTD_CODE_F"/>
            <w:enabled/>
            <w:calcOnExit w:val="0"/>
            <w:textInput>
              <w:default w:val="XXXX"/>
            </w:textInput>
          </w:ffData>
        </w:fldChar>
      </w:r>
      <w:bookmarkStart w:id="6" w:name="NSTD_CODE_F"/>
      <w:r w:rsidRPr="00D56866">
        <w:rPr>
          <w:lang w:val="fr-FR"/>
        </w:rPr>
        <w:instrText xml:space="preserve"> FORMTEXT </w:instrText>
      </w:r>
      <w:r w:rsidRPr="00D56866">
        <w:fldChar w:fldCharType="separate"/>
      </w:r>
      <w:r w:rsidRPr="00D56866">
        <w:rPr>
          <w:lang w:val="fr-FR"/>
        </w:rPr>
        <w:t>XXXX</w:t>
      </w:r>
      <w:r w:rsidRPr="00D56866">
        <w:fldChar w:fldCharType="end"/>
      </w:r>
      <w:bookmarkEnd w:id="6"/>
      <w:r w:rsidRPr="00D56866">
        <w:rPr>
          <w:rFonts w:hAnsi="黑体"/>
          <w:lang w:val="fr-FR"/>
        </w:rPr>
        <w:t>—</w:t>
      </w:r>
      <w:r w:rsidRPr="00D56866">
        <w:fldChar w:fldCharType="begin">
          <w:ffData>
            <w:name w:val="NSTD_CODE_B"/>
            <w:enabled/>
            <w:calcOnExit w:val="0"/>
            <w:textInput>
              <w:default w:val="XXXX"/>
            </w:textInput>
          </w:ffData>
        </w:fldChar>
      </w:r>
      <w:bookmarkStart w:id="7" w:name="NSTD_CODE_B"/>
      <w:r w:rsidRPr="00D56866">
        <w:rPr>
          <w:lang w:val="fr-FR"/>
        </w:rPr>
        <w:instrText xml:space="preserve"> FORMTEXT </w:instrText>
      </w:r>
      <w:r w:rsidRPr="00D56866">
        <w:fldChar w:fldCharType="separate"/>
      </w:r>
      <w:r w:rsidRPr="00D56866">
        <w:rPr>
          <w:lang w:val="fr-FR"/>
        </w:rPr>
        <w:t>XXXX</w:t>
      </w:r>
      <w:r w:rsidRPr="00D56866">
        <w:fldChar w:fldCharType="end"/>
      </w:r>
      <w:bookmarkEnd w:id="7"/>
    </w:p>
    <w:p w14:paraId="21E4FF96" w14:textId="77777777" w:rsidR="00682982" w:rsidRPr="00D56866" w:rsidRDefault="00A0324D">
      <w:pPr>
        <w:pStyle w:val="affffffffff3"/>
        <w:framePr w:wrap="auto"/>
        <w:rPr>
          <w:rFonts w:hAnsi="黑体"/>
        </w:rPr>
      </w:pPr>
      <w:r w:rsidRPr="00D56866">
        <w:rPr>
          <w:rFonts w:hAnsi="黑体"/>
        </w:rPr>
        <w:fldChar w:fldCharType="begin">
          <w:ffData>
            <w:name w:val="OSTD_CODE"/>
            <w:enabled/>
            <w:calcOnExit w:val="0"/>
            <w:textInput/>
          </w:ffData>
        </w:fldChar>
      </w:r>
      <w:bookmarkStart w:id="8" w:name="OSTD_CODE"/>
      <w:r w:rsidRPr="00D56866">
        <w:rPr>
          <w:rFonts w:hAnsi="黑体"/>
        </w:rPr>
        <w:instrText xml:space="preserve"> FORMTEXT </w:instrText>
      </w:r>
      <w:r w:rsidRPr="00D56866">
        <w:rPr>
          <w:rFonts w:hAnsi="黑体"/>
        </w:rPr>
      </w:r>
      <w:r w:rsidRPr="00D56866">
        <w:rPr>
          <w:rFonts w:hAnsi="黑体"/>
        </w:rPr>
        <w:fldChar w:fldCharType="separate"/>
      </w:r>
      <w:r w:rsidRPr="00D56866">
        <w:rPr>
          <w:rFonts w:hAnsi="黑体"/>
        </w:rPr>
        <w:t>     </w:t>
      </w:r>
      <w:r w:rsidRPr="00D56866">
        <w:rPr>
          <w:rFonts w:hAnsi="黑体"/>
        </w:rPr>
        <w:fldChar w:fldCharType="end"/>
      </w:r>
      <w:bookmarkEnd w:id="8"/>
    </w:p>
    <w:p w14:paraId="692DEEDD" w14:textId="77777777" w:rsidR="00682982" w:rsidRPr="00D56866" w:rsidRDefault="00A0324D">
      <w:pPr>
        <w:spacing w:line="240" w:lineRule="auto"/>
        <w:rPr>
          <w:rFonts w:ascii="黑体" w:eastAsia="黑体" w:hAnsi="黑体"/>
          <w:kern w:val="0"/>
          <w:sz w:val="10"/>
          <w:szCs w:val="10"/>
        </w:rPr>
      </w:pPr>
      <w:r w:rsidRPr="00D56866">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8CF55DE" wp14:editId="551DFC44">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231782B" w14:textId="77777777" w:rsidR="00682982" w:rsidRPr="00D56866" w:rsidRDefault="00682982">
      <w:pPr>
        <w:pStyle w:val="afffff0"/>
        <w:framePr w:w="9639" w:h="6976" w:hRule="exact" w:hSpace="0" w:vSpace="0" w:wrap="around" w:hAnchor="page" w:y="6408"/>
        <w:jc w:val="center"/>
        <w:rPr>
          <w:rFonts w:ascii="黑体" w:eastAsia="黑体" w:hAnsi="黑体"/>
          <w:b w:val="0"/>
          <w:bCs w:val="0"/>
          <w:w w:val="100"/>
        </w:rPr>
      </w:pPr>
    </w:p>
    <w:p w14:paraId="5EDBC1F7" w14:textId="244EC7F5" w:rsidR="00682982" w:rsidRPr="00D56866" w:rsidRDefault="00A0324D">
      <w:pPr>
        <w:pStyle w:val="affffffffff4"/>
        <w:framePr w:h="6974" w:hRule="exact" w:wrap="around" w:x="1419" w:anchorLock="1"/>
      </w:pPr>
      <w:r w:rsidRPr="00D56866">
        <w:fldChar w:fldCharType="begin">
          <w:ffData>
            <w:name w:val="CSTD_NAME"/>
            <w:enabled/>
            <w:calcOnExit w:val="0"/>
            <w:textInput>
              <w:default w:val="点击此处添加标准名称"/>
            </w:textInput>
          </w:ffData>
        </w:fldChar>
      </w:r>
      <w:bookmarkStart w:id="9" w:name="CSTD_NAME"/>
      <w:r w:rsidRPr="00D56866">
        <w:instrText xml:space="preserve"> FORMTEXT </w:instrText>
      </w:r>
      <w:r w:rsidRPr="00D56866">
        <w:fldChar w:fldCharType="separate"/>
      </w:r>
      <w:r w:rsidR="00C70F5B" w:rsidRPr="00D56866">
        <w:t>奶水牛胚胎移植操作技术规程</w:t>
      </w:r>
      <w:r w:rsidRPr="00D56866">
        <w:fldChar w:fldCharType="end"/>
      </w:r>
      <w:bookmarkEnd w:id="9"/>
    </w:p>
    <w:p w14:paraId="2FAD1159" w14:textId="77777777" w:rsidR="00682982" w:rsidRPr="00D56866" w:rsidRDefault="00682982">
      <w:pPr>
        <w:framePr w:w="9639" w:h="6974" w:hRule="exact" w:wrap="around" w:vAnchor="page" w:hAnchor="page" w:x="1419" w:y="6408" w:anchorLock="1"/>
        <w:ind w:left="-1418"/>
      </w:pPr>
    </w:p>
    <w:p w14:paraId="1D7F5D66" w14:textId="77777777" w:rsidR="00682982" w:rsidRPr="00D56866" w:rsidRDefault="00A0324D">
      <w:pPr>
        <w:pStyle w:val="afffffff8"/>
        <w:framePr w:w="9639" w:h="6974" w:hRule="exact" w:wrap="around" w:vAnchor="page" w:hAnchor="page" w:x="1419" w:y="6408" w:anchorLock="1"/>
        <w:textAlignment w:val="bottom"/>
        <w:rPr>
          <w:rFonts w:ascii="黑体" w:eastAsia="黑体" w:hAnsi="黑体"/>
          <w:szCs w:val="28"/>
        </w:rPr>
      </w:pPr>
      <w:r w:rsidRPr="00D56866">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Pr="00D56866">
        <w:rPr>
          <w:rFonts w:ascii="黑体" w:eastAsia="黑体" w:hAnsi="黑体"/>
          <w:szCs w:val="28"/>
        </w:rPr>
        <w:instrText xml:space="preserve"> FORMTEXT </w:instrText>
      </w:r>
      <w:r w:rsidRPr="00D56866">
        <w:rPr>
          <w:rFonts w:ascii="黑体" w:eastAsia="黑体" w:hAnsi="黑体"/>
          <w:szCs w:val="28"/>
        </w:rPr>
      </w:r>
      <w:r w:rsidRPr="00D56866">
        <w:rPr>
          <w:rFonts w:ascii="黑体" w:eastAsia="黑体" w:hAnsi="黑体"/>
          <w:szCs w:val="28"/>
        </w:rPr>
        <w:fldChar w:fldCharType="separate"/>
      </w:r>
      <w:bookmarkStart w:id="11" w:name="OLE_LINK8"/>
      <w:bookmarkStart w:id="12" w:name="OLE_LINK9"/>
      <w:r w:rsidR="00687888" w:rsidRPr="00D56866">
        <w:rPr>
          <w:rFonts w:ascii="黑体" w:eastAsia="黑体" w:hAnsi="黑体"/>
          <w:szCs w:val="28"/>
        </w:rPr>
        <w:t>Technical code of practice for processing of</w:t>
      </w:r>
      <w:r w:rsidRPr="00D56866">
        <w:rPr>
          <w:rFonts w:ascii="黑体" w:eastAsia="黑体" w:hAnsi="黑体"/>
          <w:szCs w:val="28"/>
        </w:rPr>
        <w:t xml:space="preserve"> </w:t>
      </w:r>
      <w:r w:rsidR="00687888" w:rsidRPr="00D56866">
        <w:rPr>
          <w:rFonts w:ascii="黑体" w:eastAsia="黑体" w:hAnsi="黑体"/>
          <w:szCs w:val="28"/>
        </w:rPr>
        <w:t>embryo transfer</w:t>
      </w:r>
      <w:r w:rsidRPr="00D56866">
        <w:rPr>
          <w:rFonts w:ascii="黑体" w:eastAsia="黑体" w:hAnsi="黑体"/>
          <w:szCs w:val="28"/>
        </w:rPr>
        <w:t xml:space="preserve"> in </w:t>
      </w:r>
      <w:bookmarkEnd w:id="11"/>
      <w:bookmarkEnd w:id="12"/>
      <w:r w:rsidR="00687888" w:rsidRPr="00D56866">
        <w:rPr>
          <w:rFonts w:ascii="黑体" w:eastAsia="黑体" w:hAnsi="黑体"/>
          <w:szCs w:val="28"/>
        </w:rPr>
        <w:t>buffalo</w:t>
      </w:r>
      <w:r w:rsidRPr="00D56866">
        <w:rPr>
          <w:rFonts w:ascii="黑体" w:eastAsia="黑体" w:hAnsi="黑体"/>
          <w:szCs w:val="28"/>
        </w:rPr>
        <w:fldChar w:fldCharType="end"/>
      </w:r>
      <w:bookmarkEnd w:id="10"/>
    </w:p>
    <w:p w14:paraId="3A2ED245" w14:textId="77777777" w:rsidR="00682982" w:rsidRPr="00D56866" w:rsidRDefault="00682982">
      <w:pPr>
        <w:framePr w:w="9639" w:h="6974" w:hRule="exact" w:wrap="around" w:vAnchor="page" w:hAnchor="page" w:x="1419" w:y="6408" w:anchorLock="1"/>
        <w:spacing w:line="760" w:lineRule="exact"/>
        <w:ind w:left="-1418"/>
      </w:pPr>
    </w:p>
    <w:p w14:paraId="31456E18" w14:textId="77777777" w:rsidR="00682982" w:rsidRPr="00D56866" w:rsidRDefault="00682982">
      <w:pPr>
        <w:pStyle w:val="afffffff8"/>
        <w:framePr w:w="9639" w:h="6974" w:hRule="exact" w:wrap="around" w:vAnchor="page" w:hAnchor="page" w:x="1419" w:y="6408" w:anchorLock="1"/>
        <w:textAlignment w:val="bottom"/>
        <w:rPr>
          <w:rFonts w:eastAsia="黑体"/>
          <w:szCs w:val="28"/>
        </w:rPr>
      </w:pPr>
    </w:p>
    <w:p w14:paraId="4F9D5E11" w14:textId="77777777" w:rsidR="00682982" w:rsidRPr="00D56866" w:rsidRDefault="00A0324D">
      <w:pPr>
        <w:pStyle w:val="afffffff8"/>
        <w:framePr w:w="9639" w:h="6974" w:hRule="exact" w:wrap="around" w:vAnchor="page" w:hAnchor="page" w:x="1419" w:y="6408" w:anchorLock="1"/>
        <w:spacing w:before="440" w:after="160"/>
        <w:textAlignment w:val="bottom"/>
        <w:rPr>
          <w:sz w:val="24"/>
          <w:szCs w:val="28"/>
        </w:rPr>
      </w:pPr>
      <w:r w:rsidRPr="00D56866">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3" w:name="下拉1"/>
      <w:r w:rsidRPr="00D56866">
        <w:rPr>
          <w:sz w:val="24"/>
          <w:szCs w:val="28"/>
        </w:rPr>
        <w:instrText xml:space="preserve"> FORMDROPDOWN </w:instrText>
      </w:r>
      <w:r w:rsidR="00204B06" w:rsidRPr="00D56866">
        <w:rPr>
          <w:sz w:val="24"/>
          <w:szCs w:val="28"/>
        </w:rPr>
      </w:r>
      <w:r w:rsidR="00204B06" w:rsidRPr="00D56866">
        <w:rPr>
          <w:sz w:val="24"/>
          <w:szCs w:val="28"/>
        </w:rPr>
        <w:fldChar w:fldCharType="separate"/>
      </w:r>
      <w:r w:rsidRPr="00D56866">
        <w:rPr>
          <w:sz w:val="24"/>
          <w:szCs w:val="28"/>
        </w:rPr>
        <w:fldChar w:fldCharType="end"/>
      </w:r>
      <w:bookmarkEnd w:id="13"/>
    </w:p>
    <w:p w14:paraId="632E99BA" w14:textId="77777777" w:rsidR="00682982" w:rsidRPr="00D56866" w:rsidRDefault="00A0324D">
      <w:pPr>
        <w:pStyle w:val="afffffff8"/>
        <w:framePr w:w="9639" w:h="6974" w:hRule="exact" w:wrap="around" w:vAnchor="page" w:hAnchor="page" w:x="1419" w:y="6408" w:anchorLock="1"/>
        <w:spacing w:before="180" w:line="240" w:lineRule="atLeast"/>
        <w:textAlignment w:val="bottom"/>
        <w:rPr>
          <w:sz w:val="21"/>
          <w:szCs w:val="28"/>
        </w:rPr>
      </w:pPr>
      <w:r w:rsidRPr="00D56866">
        <w:rPr>
          <w:sz w:val="21"/>
          <w:szCs w:val="28"/>
        </w:rPr>
        <w:fldChar w:fldCharType="begin">
          <w:ffData>
            <w:name w:val="CMPLSH_DATE"/>
            <w:enabled/>
            <w:calcOnExit w:val="0"/>
            <w:textInput/>
          </w:ffData>
        </w:fldChar>
      </w:r>
      <w:bookmarkStart w:id="14" w:name="CMPLSH_DATE"/>
      <w:r w:rsidRPr="00D56866">
        <w:rPr>
          <w:sz w:val="21"/>
          <w:szCs w:val="28"/>
        </w:rPr>
        <w:instrText xml:space="preserve"> FORMTEXT </w:instrText>
      </w:r>
      <w:r w:rsidRPr="00D56866">
        <w:rPr>
          <w:sz w:val="21"/>
          <w:szCs w:val="28"/>
        </w:rPr>
      </w:r>
      <w:r w:rsidRPr="00D56866">
        <w:rPr>
          <w:sz w:val="21"/>
          <w:szCs w:val="28"/>
        </w:rPr>
        <w:fldChar w:fldCharType="separate"/>
      </w:r>
      <w:r w:rsidRPr="00D56866">
        <w:rPr>
          <w:sz w:val="21"/>
          <w:szCs w:val="28"/>
        </w:rPr>
        <w:t>     </w:t>
      </w:r>
      <w:r w:rsidRPr="00D56866">
        <w:rPr>
          <w:sz w:val="21"/>
          <w:szCs w:val="28"/>
        </w:rPr>
        <w:fldChar w:fldCharType="end"/>
      </w:r>
      <w:bookmarkEnd w:id="14"/>
    </w:p>
    <w:p w14:paraId="0DCC4F76" w14:textId="77777777" w:rsidR="00682982" w:rsidRPr="00D56866" w:rsidRDefault="00A0324D">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sidRPr="00D56866">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sidRPr="00D56866">
        <w:rPr>
          <w:b/>
          <w:sz w:val="21"/>
          <w:szCs w:val="28"/>
        </w:rPr>
        <w:instrText xml:space="preserve"> FORMDROPDOWN </w:instrText>
      </w:r>
      <w:r w:rsidR="00204B06" w:rsidRPr="00D56866">
        <w:rPr>
          <w:b/>
          <w:sz w:val="21"/>
          <w:szCs w:val="28"/>
        </w:rPr>
      </w:r>
      <w:r w:rsidR="00204B06" w:rsidRPr="00D56866">
        <w:rPr>
          <w:b/>
          <w:sz w:val="21"/>
          <w:szCs w:val="28"/>
        </w:rPr>
        <w:fldChar w:fldCharType="separate"/>
      </w:r>
      <w:r w:rsidRPr="00D56866">
        <w:rPr>
          <w:b/>
          <w:sz w:val="21"/>
          <w:szCs w:val="28"/>
        </w:rPr>
        <w:fldChar w:fldCharType="end"/>
      </w:r>
      <w:bookmarkEnd w:id="15"/>
    </w:p>
    <w:p w14:paraId="72112201" w14:textId="77777777" w:rsidR="00682982" w:rsidRPr="00D56866" w:rsidRDefault="00A0324D">
      <w:pPr>
        <w:pStyle w:val="affffffffff0"/>
        <w:framePr w:wrap="around" w:y="14176"/>
      </w:pPr>
      <w:r w:rsidRPr="00D56866">
        <w:rPr>
          <w:rFonts w:ascii="黑体"/>
        </w:rPr>
        <w:fldChar w:fldCharType="begin">
          <w:ffData>
            <w:name w:val="PLSH_DATE_Y"/>
            <w:enabled/>
            <w:calcOnExit w:val="0"/>
            <w:textInput>
              <w:default w:val="XXXX"/>
              <w:maxLength w:val="4"/>
            </w:textInput>
          </w:ffData>
        </w:fldChar>
      </w:r>
      <w:bookmarkStart w:id="16" w:name="PLSH_DATE_Y"/>
      <w:r w:rsidRPr="00D56866">
        <w:rPr>
          <w:rFonts w:ascii="黑体"/>
        </w:rPr>
        <w:instrText xml:space="preserve"> FORMTEXT </w:instrText>
      </w:r>
      <w:r w:rsidRPr="00D56866">
        <w:rPr>
          <w:rFonts w:ascii="黑体"/>
        </w:rPr>
      </w:r>
      <w:r w:rsidRPr="00D56866">
        <w:rPr>
          <w:rFonts w:ascii="黑体"/>
        </w:rPr>
        <w:fldChar w:fldCharType="separate"/>
      </w:r>
      <w:r w:rsidRPr="00D56866">
        <w:rPr>
          <w:rFonts w:ascii="黑体"/>
        </w:rPr>
        <w:t>XXXX</w:t>
      </w:r>
      <w:r w:rsidRPr="00D56866">
        <w:rPr>
          <w:rFonts w:ascii="黑体"/>
        </w:rPr>
        <w:fldChar w:fldCharType="end"/>
      </w:r>
      <w:bookmarkEnd w:id="16"/>
      <w:r w:rsidRPr="00D56866">
        <w:t xml:space="preserve"> </w:t>
      </w:r>
      <w:r w:rsidRPr="00D56866">
        <w:rPr>
          <w:rFonts w:ascii="黑体"/>
        </w:rPr>
        <w:t>-</w:t>
      </w:r>
      <w:r w:rsidRPr="00D56866">
        <w:t xml:space="preserve"> </w:t>
      </w:r>
      <w:r w:rsidRPr="00D56866">
        <w:rPr>
          <w:rFonts w:ascii="黑体"/>
        </w:rPr>
        <w:fldChar w:fldCharType="begin">
          <w:ffData>
            <w:name w:val="PLSH_DATE_M"/>
            <w:enabled/>
            <w:calcOnExit w:val="0"/>
            <w:textInput>
              <w:default w:val="XX"/>
              <w:maxLength w:val="2"/>
            </w:textInput>
          </w:ffData>
        </w:fldChar>
      </w:r>
      <w:bookmarkStart w:id="17" w:name="PLSH_DATE_M"/>
      <w:r w:rsidRPr="00D56866">
        <w:rPr>
          <w:rFonts w:ascii="黑体"/>
        </w:rPr>
        <w:instrText xml:space="preserve"> FORMTEXT </w:instrText>
      </w:r>
      <w:r w:rsidRPr="00D56866">
        <w:rPr>
          <w:rFonts w:ascii="黑体"/>
        </w:rPr>
      </w:r>
      <w:r w:rsidRPr="00D56866">
        <w:rPr>
          <w:rFonts w:ascii="黑体"/>
        </w:rPr>
        <w:fldChar w:fldCharType="separate"/>
      </w:r>
      <w:r w:rsidRPr="00D56866">
        <w:rPr>
          <w:rFonts w:ascii="黑体"/>
        </w:rPr>
        <w:t>XX</w:t>
      </w:r>
      <w:r w:rsidRPr="00D56866">
        <w:rPr>
          <w:rFonts w:ascii="黑体"/>
        </w:rPr>
        <w:fldChar w:fldCharType="end"/>
      </w:r>
      <w:bookmarkEnd w:id="17"/>
      <w:r w:rsidRPr="00D56866">
        <w:t xml:space="preserve"> </w:t>
      </w:r>
      <w:r w:rsidRPr="00D56866">
        <w:rPr>
          <w:rFonts w:ascii="黑体"/>
        </w:rPr>
        <w:t>-</w:t>
      </w:r>
      <w:r w:rsidRPr="00D56866">
        <w:t xml:space="preserve"> </w:t>
      </w:r>
      <w:r w:rsidRPr="00D56866">
        <w:rPr>
          <w:rFonts w:ascii="黑体"/>
        </w:rPr>
        <w:fldChar w:fldCharType="begin">
          <w:ffData>
            <w:name w:val="PLSH_DATE_D"/>
            <w:enabled/>
            <w:calcOnExit w:val="0"/>
            <w:textInput>
              <w:default w:val="XX"/>
              <w:maxLength w:val="2"/>
            </w:textInput>
          </w:ffData>
        </w:fldChar>
      </w:r>
      <w:bookmarkStart w:id="18" w:name="PLSH_DATE_D"/>
      <w:r w:rsidRPr="00D56866">
        <w:rPr>
          <w:rFonts w:ascii="黑体"/>
        </w:rPr>
        <w:instrText xml:space="preserve"> FORMTEXT </w:instrText>
      </w:r>
      <w:r w:rsidRPr="00D56866">
        <w:rPr>
          <w:rFonts w:ascii="黑体"/>
        </w:rPr>
      </w:r>
      <w:r w:rsidRPr="00D56866">
        <w:rPr>
          <w:rFonts w:ascii="黑体"/>
        </w:rPr>
        <w:fldChar w:fldCharType="separate"/>
      </w:r>
      <w:r w:rsidRPr="00D56866">
        <w:rPr>
          <w:rFonts w:ascii="黑体"/>
        </w:rPr>
        <w:t>XX</w:t>
      </w:r>
      <w:r w:rsidRPr="00D56866">
        <w:rPr>
          <w:rFonts w:ascii="黑体"/>
        </w:rPr>
        <w:fldChar w:fldCharType="end"/>
      </w:r>
      <w:bookmarkEnd w:id="18"/>
      <w:r w:rsidRPr="00D56866">
        <w:rPr>
          <w:rFonts w:hint="eastAsia"/>
        </w:rPr>
        <w:t>发布</w:t>
      </w:r>
    </w:p>
    <w:p w14:paraId="16526CCA" w14:textId="77777777" w:rsidR="00682982" w:rsidRPr="00D56866" w:rsidRDefault="00A0324D">
      <w:pPr>
        <w:pStyle w:val="affffffffff1"/>
        <w:framePr w:wrap="around" w:y="14176"/>
      </w:pPr>
      <w:r w:rsidRPr="00D56866">
        <w:rPr>
          <w:rFonts w:ascii="黑体"/>
        </w:rPr>
        <w:fldChar w:fldCharType="begin">
          <w:ffData>
            <w:name w:val="CROT_DATE_Y"/>
            <w:enabled/>
            <w:calcOnExit w:val="0"/>
            <w:textInput>
              <w:default w:val="XXXX"/>
              <w:maxLength w:val="4"/>
            </w:textInput>
          </w:ffData>
        </w:fldChar>
      </w:r>
      <w:bookmarkStart w:id="19" w:name="CROT_DATE_Y"/>
      <w:r w:rsidRPr="00D56866">
        <w:rPr>
          <w:rFonts w:ascii="黑体"/>
        </w:rPr>
        <w:instrText xml:space="preserve"> FORMTEXT </w:instrText>
      </w:r>
      <w:r w:rsidRPr="00D56866">
        <w:rPr>
          <w:rFonts w:ascii="黑体"/>
        </w:rPr>
      </w:r>
      <w:r w:rsidRPr="00D56866">
        <w:rPr>
          <w:rFonts w:ascii="黑体"/>
        </w:rPr>
        <w:fldChar w:fldCharType="separate"/>
      </w:r>
      <w:r w:rsidRPr="00D56866">
        <w:rPr>
          <w:rFonts w:ascii="黑体"/>
        </w:rPr>
        <w:t>XXXX</w:t>
      </w:r>
      <w:r w:rsidRPr="00D56866">
        <w:rPr>
          <w:rFonts w:ascii="黑体"/>
        </w:rPr>
        <w:fldChar w:fldCharType="end"/>
      </w:r>
      <w:bookmarkEnd w:id="19"/>
      <w:r w:rsidRPr="00D56866">
        <w:t xml:space="preserve"> </w:t>
      </w:r>
      <w:r w:rsidRPr="00D56866">
        <w:rPr>
          <w:rFonts w:ascii="黑体"/>
        </w:rPr>
        <w:t>-</w:t>
      </w:r>
      <w:r w:rsidRPr="00D56866">
        <w:t xml:space="preserve"> </w:t>
      </w:r>
      <w:r w:rsidRPr="00D56866">
        <w:rPr>
          <w:rFonts w:ascii="黑体"/>
        </w:rPr>
        <w:fldChar w:fldCharType="begin">
          <w:ffData>
            <w:name w:val="CROT_DATE_M"/>
            <w:enabled/>
            <w:calcOnExit w:val="0"/>
            <w:textInput>
              <w:default w:val="XX"/>
              <w:maxLength w:val="2"/>
            </w:textInput>
          </w:ffData>
        </w:fldChar>
      </w:r>
      <w:bookmarkStart w:id="20" w:name="CROT_DATE_M"/>
      <w:r w:rsidRPr="00D56866">
        <w:rPr>
          <w:rFonts w:ascii="黑体"/>
        </w:rPr>
        <w:instrText xml:space="preserve"> FORMTEXT </w:instrText>
      </w:r>
      <w:r w:rsidRPr="00D56866">
        <w:rPr>
          <w:rFonts w:ascii="黑体"/>
        </w:rPr>
      </w:r>
      <w:r w:rsidRPr="00D56866">
        <w:rPr>
          <w:rFonts w:ascii="黑体"/>
        </w:rPr>
        <w:fldChar w:fldCharType="separate"/>
      </w:r>
      <w:r w:rsidRPr="00D56866">
        <w:rPr>
          <w:rFonts w:ascii="黑体"/>
        </w:rPr>
        <w:t>XX</w:t>
      </w:r>
      <w:r w:rsidRPr="00D56866">
        <w:rPr>
          <w:rFonts w:ascii="黑体"/>
        </w:rPr>
        <w:fldChar w:fldCharType="end"/>
      </w:r>
      <w:bookmarkEnd w:id="20"/>
      <w:r w:rsidRPr="00D56866">
        <w:t xml:space="preserve"> </w:t>
      </w:r>
      <w:r w:rsidRPr="00D56866">
        <w:rPr>
          <w:rFonts w:ascii="黑体"/>
        </w:rPr>
        <w:t>-</w:t>
      </w:r>
      <w:r w:rsidRPr="00D56866">
        <w:t xml:space="preserve"> </w:t>
      </w:r>
      <w:r w:rsidRPr="00D56866">
        <w:rPr>
          <w:rFonts w:ascii="黑体"/>
        </w:rPr>
        <w:fldChar w:fldCharType="begin">
          <w:ffData>
            <w:name w:val="CROT_DATE_D"/>
            <w:enabled/>
            <w:calcOnExit w:val="0"/>
            <w:textInput>
              <w:default w:val="XX"/>
              <w:maxLength w:val="2"/>
            </w:textInput>
          </w:ffData>
        </w:fldChar>
      </w:r>
      <w:bookmarkStart w:id="21" w:name="CROT_DATE_D"/>
      <w:r w:rsidRPr="00D56866">
        <w:rPr>
          <w:rFonts w:ascii="黑体"/>
        </w:rPr>
        <w:instrText xml:space="preserve"> FORMTEXT </w:instrText>
      </w:r>
      <w:r w:rsidRPr="00D56866">
        <w:rPr>
          <w:rFonts w:ascii="黑体"/>
        </w:rPr>
      </w:r>
      <w:r w:rsidRPr="00D56866">
        <w:rPr>
          <w:rFonts w:ascii="黑体"/>
        </w:rPr>
        <w:fldChar w:fldCharType="separate"/>
      </w:r>
      <w:r w:rsidRPr="00D56866">
        <w:rPr>
          <w:rFonts w:ascii="黑体"/>
        </w:rPr>
        <w:t>XX</w:t>
      </w:r>
      <w:r w:rsidRPr="00D56866">
        <w:rPr>
          <w:rFonts w:ascii="黑体"/>
        </w:rPr>
        <w:fldChar w:fldCharType="end"/>
      </w:r>
      <w:bookmarkEnd w:id="21"/>
      <w:r w:rsidRPr="00D56866">
        <w:rPr>
          <w:rFonts w:hint="eastAsia"/>
        </w:rPr>
        <w:t>实施</w:t>
      </w:r>
    </w:p>
    <w:p w14:paraId="73242E90" w14:textId="77777777" w:rsidR="00682982" w:rsidRPr="00D56866" w:rsidRDefault="00A0324D">
      <w:pPr>
        <w:pStyle w:val="affffffff8"/>
        <w:framePr w:h="584" w:hRule="exact" w:hSpace="181" w:vSpace="181" w:wrap="around" w:y="15027"/>
        <w:rPr>
          <w:rFonts w:hAnsi="黑体"/>
        </w:rPr>
      </w:pPr>
      <w:r w:rsidRPr="00D56866">
        <w:rPr>
          <w:rFonts w:hAnsi="黑体"/>
          <w:w w:val="100"/>
          <w:sz w:val="28"/>
        </w:rPr>
        <w:fldChar w:fldCharType="begin">
          <w:ffData>
            <w:name w:val="fm"/>
            <w:enabled/>
            <w:calcOnExit w:val="0"/>
            <w:textInput/>
          </w:ffData>
        </w:fldChar>
      </w:r>
      <w:bookmarkStart w:id="22" w:name="fm"/>
      <w:r w:rsidRPr="00D56866">
        <w:rPr>
          <w:rFonts w:hAnsi="黑体"/>
          <w:w w:val="100"/>
          <w:sz w:val="28"/>
        </w:rPr>
        <w:instrText xml:space="preserve"> FORMTEXT </w:instrText>
      </w:r>
      <w:r w:rsidRPr="00D56866">
        <w:rPr>
          <w:rFonts w:hAnsi="黑体"/>
          <w:w w:val="100"/>
          <w:sz w:val="28"/>
        </w:rPr>
      </w:r>
      <w:r w:rsidRPr="00D56866">
        <w:rPr>
          <w:rFonts w:hAnsi="黑体"/>
          <w:w w:val="100"/>
          <w:sz w:val="28"/>
        </w:rPr>
        <w:fldChar w:fldCharType="separate"/>
      </w:r>
      <w:r w:rsidR="00687888" w:rsidRPr="00D56866">
        <w:rPr>
          <w:rFonts w:hAnsi="黑体" w:hint="eastAsia"/>
          <w:w w:val="100"/>
          <w:sz w:val="28"/>
        </w:rPr>
        <w:t>广西壮族自治区市场监督管理局</w:t>
      </w:r>
      <w:r w:rsidRPr="00D56866">
        <w:rPr>
          <w:rFonts w:hAnsi="黑体"/>
          <w:w w:val="100"/>
          <w:sz w:val="28"/>
        </w:rPr>
        <w:fldChar w:fldCharType="end"/>
      </w:r>
      <w:bookmarkEnd w:id="22"/>
      <w:r w:rsidRPr="00D56866">
        <w:rPr>
          <w:rFonts w:ascii="Times New Roman"/>
          <w:w w:val="100"/>
          <w:sz w:val="28"/>
        </w:rPr>
        <w:t>  </w:t>
      </w:r>
      <w:r w:rsidRPr="00D56866">
        <w:rPr>
          <w:rStyle w:val="afffffffffff9"/>
          <w:rFonts w:hAnsi="黑体" w:hint="eastAsia"/>
          <w:position w:val="0"/>
        </w:rPr>
        <w:t>发</w:t>
      </w:r>
      <w:r w:rsidRPr="00D56866">
        <w:rPr>
          <w:rStyle w:val="afffffffffff9"/>
          <w:rFonts w:hAnsi="黑体" w:hint="eastAsia"/>
          <w:spacing w:val="0"/>
          <w:position w:val="0"/>
        </w:rPr>
        <w:t>布</w:t>
      </w:r>
    </w:p>
    <w:p w14:paraId="4E1B3875" w14:textId="77777777" w:rsidR="00682982" w:rsidRPr="00D56866" w:rsidRDefault="00A0324D">
      <w:pPr>
        <w:rPr>
          <w:rFonts w:ascii="宋体" w:hAnsi="宋体"/>
          <w:sz w:val="28"/>
          <w:szCs w:val="28"/>
        </w:rPr>
        <w:sectPr w:rsidR="00682982" w:rsidRPr="00D56866" w:rsidSect="00663B70">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sidRPr="00D56866">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A6395A4" wp14:editId="5970A5B8">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1C6A33E" w14:textId="0B47ABE3" w:rsidR="00663B70" w:rsidRPr="00D56866" w:rsidRDefault="00663B70" w:rsidP="00663B70">
      <w:pPr>
        <w:pStyle w:val="affffffa"/>
        <w:spacing w:after="468"/>
      </w:pPr>
      <w:bookmarkStart w:id="23" w:name="BookMark1"/>
      <w:bookmarkStart w:id="24" w:name="_Toc148627701"/>
      <w:r w:rsidRPr="00D56866">
        <w:rPr>
          <w:rFonts w:hint="eastAsia"/>
          <w:spacing w:val="320"/>
        </w:rPr>
        <w:lastRenderedPageBreak/>
        <w:t>目</w:t>
      </w:r>
      <w:r w:rsidRPr="00D56866">
        <w:rPr>
          <w:rFonts w:hint="eastAsia"/>
        </w:rPr>
        <w:t>次</w:t>
      </w:r>
    </w:p>
    <w:p w14:paraId="267BE4BE" w14:textId="24B9C003" w:rsidR="00663B70" w:rsidRPr="00D56866" w:rsidRDefault="00663B70">
      <w:pPr>
        <w:pStyle w:val="11"/>
        <w:tabs>
          <w:tab w:val="right" w:leader="dot" w:pos="9344"/>
        </w:tabs>
        <w:rPr>
          <w:rFonts w:asciiTheme="minorHAnsi" w:eastAsiaTheme="minorEastAsia" w:hAnsiTheme="minorHAnsi" w:cstheme="minorBidi"/>
          <w:noProof/>
          <w:szCs w:val="22"/>
        </w:rPr>
      </w:pPr>
      <w:r w:rsidRPr="00D56866">
        <w:fldChar w:fldCharType="begin"/>
      </w:r>
      <w:r w:rsidRPr="00D56866">
        <w:instrText xml:space="preserve"> TOC \o "1-1" \h \t "标准文件_一级条标题,2,标准文件_附录一级条标题,2," </w:instrText>
      </w:r>
      <w:r w:rsidRPr="00D56866">
        <w:fldChar w:fldCharType="separate"/>
      </w:r>
      <w:hyperlink w:anchor="_Toc148710463" w:history="1">
        <w:r w:rsidRPr="00D56866">
          <w:rPr>
            <w:rStyle w:val="affffb"/>
            <w:noProof/>
          </w:rPr>
          <w:t>前言</w:t>
        </w:r>
        <w:r w:rsidRPr="00D56866">
          <w:rPr>
            <w:noProof/>
          </w:rPr>
          <w:tab/>
        </w:r>
        <w:r w:rsidRPr="00D56866">
          <w:rPr>
            <w:noProof/>
          </w:rPr>
          <w:fldChar w:fldCharType="begin"/>
        </w:r>
        <w:r w:rsidRPr="00D56866">
          <w:rPr>
            <w:noProof/>
          </w:rPr>
          <w:instrText xml:space="preserve"> PAGEREF _Toc148710463 \h </w:instrText>
        </w:r>
        <w:r w:rsidRPr="00D56866">
          <w:rPr>
            <w:noProof/>
          </w:rPr>
        </w:r>
        <w:r w:rsidRPr="00D56866">
          <w:rPr>
            <w:noProof/>
          </w:rPr>
          <w:fldChar w:fldCharType="separate"/>
        </w:r>
        <w:r w:rsidRPr="00D56866">
          <w:rPr>
            <w:noProof/>
          </w:rPr>
          <w:t>II</w:t>
        </w:r>
        <w:r w:rsidRPr="00D56866">
          <w:rPr>
            <w:noProof/>
          </w:rPr>
          <w:fldChar w:fldCharType="end"/>
        </w:r>
      </w:hyperlink>
    </w:p>
    <w:p w14:paraId="7A03066A" w14:textId="1CD128FB" w:rsidR="00663B70" w:rsidRPr="00D56866" w:rsidRDefault="00204B06">
      <w:pPr>
        <w:pStyle w:val="11"/>
        <w:tabs>
          <w:tab w:val="right" w:leader="dot" w:pos="9344"/>
        </w:tabs>
        <w:rPr>
          <w:rFonts w:asciiTheme="minorHAnsi" w:eastAsiaTheme="minorEastAsia" w:hAnsiTheme="minorHAnsi" w:cstheme="minorBidi"/>
          <w:noProof/>
          <w:szCs w:val="22"/>
        </w:rPr>
      </w:pPr>
      <w:hyperlink w:anchor="_Toc148710464" w:history="1">
        <w:r w:rsidR="00663B70" w:rsidRPr="00D56866">
          <w:rPr>
            <w:rStyle w:val="affffb"/>
            <w:noProof/>
          </w:rPr>
          <w:t>1  范围</w:t>
        </w:r>
        <w:r w:rsidR="00663B70" w:rsidRPr="00D56866">
          <w:rPr>
            <w:noProof/>
          </w:rPr>
          <w:tab/>
        </w:r>
        <w:r w:rsidR="00663B70" w:rsidRPr="00D56866">
          <w:rPr>
            <w:noProof/>
          </w:rPr>
          <w:fldChar w:fldCharType="begin"/>
        </w:r>
        <w:r w:rsidR="00663B70" w:rsidRPr="00D56866">
          <w:rPr>
            <w:noProof/>
          </w:rPr>
          <w:instrText xml:space="preserve"> PAGEREF _Toc148710464 \h </w:instrText>
        </w:r>
        <w:r w:rsidR="00663B70" w:rsidRPr="00D56866">
          <w:rPr>
            <w:noProof/>
          </w:rPr>
        </w:r>
        <w:r w:rsidR="00663B70" w:rsidRPr="00D56866">
          <w:rPr>
            <w:noProof/>
          </w:rPr>
          <w:fldChar w:fldCharType="separate"/>
        </w:r>
        <w:r w:rsidR="00663B70" w:rsidRPr="00D56866">
          <w:rPr>
            <w:noProof/>
          </w:rPr>
          <w:t>1</w:t>
        </w:r>
        <w:r w:rsidR="00663B70" w:rsidRPr="00D56866">
          <w:rPr>
            <w:noProof/>
          </w:rPr>
          <w:fldChar w:fldCharType="end"/>
        </w:r>
      </w:hyperlink>
    </w:p>
    <w:p w14:paraId="611A15F4" w14:textId="1BB1798D" w:rsidR="00663B70" w:rsidRPr="00D56866" w:rsidRDefault="00204B06">
      <w:pPr>
        <w:pStyle w:val="11"/>
        <w:tabs>
          <w:tab w:val="right" w:leader="dot" w:pos="9344"/>
        </w:tabs>
        <w:rPr>
          <w:rFonts w:asciiTheme="minorHAnsi" w:eastAsiaTheme="minorEastAsia" w:hAnsiTheme="minorHAnsi" w:cstheme="minorBidi"/>
          <w:noProof/>
          <w:szCs w:val="22"/>
        </w:rPr>
      </w:pPr>
      <w:hyperlink w:anchor="_Toc148710465" w:history="1">
        <w:r w:rsidR="00663B70" w:rsidRPr="00D56866">
          <w:rPr>
            <w:rStyle w:val="affffb"/>
            <w:noProof/>
          </w:rPr>
          <w:t>2  规范性引用文件</w:t>
        </w:r>
        <w:r w:rsidR="00663B70" w:rsidRPr="00D56866">
          <w:rPr>
            <w:noProof/>
          </w:rPr>
          <w:tab/>
        </w:r>
        <w:r w:rsidR="00663B70" w:rsidRPr="00D56866">
          <w:rPr>
            <w:noProof/>
          </w:rPr>
          <w:fldChar w:fldCharType="begin"/>
        </w:r>
        <w:r w:rsidR="00663B70" w:rsidRPr="00D56866">
          <w:rPr>
            <w:noProof/>
          </w:rPr>
          <w:instrText xml:space="preserve"> PAGEREF _Toc148710465 \h </w:instrText>
        </w:r>
        <w:r w:rsidR="00663B70" w:rsidRPr="00D56866">
          <w:rPr>
            <w:noProof/>
          </w:rPr>
        </w:r>
        <w:r w:rsidR="00663B70" w:rsidRPr="00D56866">
          <w:rPr>
            <w:noProof/>
          </w:rPr>
          <w:fldChar w:fldCharType="separate"/>
        </w:r>
        <w:r w:rsidR="00663B70" w:rsidRPr="00D56866">
          <w:rPr>
            <w:noProof/>
          </w:rPr>
          <w:t>1</w:t>
        </w:r>
        <w:r w:rsidR="00663B70" w:rsidRPr="00D56866">
          <w:rPr>
            <w:noProof/>
          </w:rPr>
          <w:fldChar w:fldCharType="end"/>
        </w:r>
      </w:hyperlink>
    </w:p>
    <w:p w14:paraId="40C91ED0" w14:textId="388070CA" w:rsidR="00663B70" w:rsidRPr="00D56866" w:rsidRDefault="00204B06">
      <w:pPr>
        <w:pStyle w:val="11"/>
        <w:tabs>
          <w:tab w:val="right" w:leader="dot" w:pos="9344"/>
        </w:tabs>
        <w:rPr>
          <w:rFonts w:asciiTheme="minorHAnsi" w:eastAsiaTheme="minorEastAsia" w:hAnsiTheme="minorHAnsi" w:cstheme="minorBidi"/>
          <w:noProof/>
          <w:szCs w:val="22"/>
        </w:rPr>
      </w:pPr>
      <w:hyperlink w:anchor="_Toc148710466" w:history="1">
        <w:r w:rsidR="00663B70" w:rsidRPr="00D56866">
          <w:rPr>
            <w:rStyle w:val="affffb"/>
            <w:noProof/>
          </w:rPr>
          <w:t>3  术语和定义</w:t>
        </w:r>
        <w:r w:rsidR="00663B70" w:rsidRPr="00D56866">
          <w:rPr>
            <w:noProof/>
          </w:rPr>
          <w:tab/>
        </w:r>
        <w:r w:rsidR="00663B70" w:rsidRPr="00D56866">
          <w:rPr>
            <w:noProof/>
          </w:rPr>
          <w:fldChar w:fldCharType="begin"/>
        </w:r>
        <w:r w:rsidR="00663B70" w:rsidRPr="00D56866">
          <w:rPr>
            <w:noProof/>
          </w:rPr>
          <w:instrText xml:space="preserve"> PAGEREF _Toc148710466 \h </w:instrText>
        </w:r>
        <w:r w:rsidR="00663B70" w:rsidRPr="00D56866">
          <w:rPr>
            <w:noProof/>
          </w:rPr>
        </w:r>
        <w:r w:rsidR="00663B70" w:rsidRPr="00D56866">
          <w:rPr>
            <w:noProof/>
          </w:rPr>
          <w:fldChar w:fldCharType="separate"/>
        </w:r>
        <w:r w:rsidR="00663B70" w:rsidRPr="00D56866">
          <w:rPr>
            <w:noProof/>
          </w:rPr>
          <w:t>1</w:t>
        </w:r>
        <w:r w:rsidR="00663B70" w:rsidRPr="00D56866">
          <w:rPr>
            <w:noProof/>
          </w:rPr>
          <w:fldChar w:fldCharType="end"/>
        </w:r>
      </w:hyperlink>
    </w:p>
    <w:p w14:paraId="7EAFDDFC" w14:textId="15BC9CC9" w:rsidR="00663B70" w:rsidRPr="00D56866" w:rsidRDefault="00204B06">
      <w:pPr>
        <w:pStyle w:val="11"/>
        <w:tabs>
          <w:tab w:val="right" w:leader="dot" w:pos="9344"/>
        </w:tabs>
        <w:rPr>
          <w:rFonts w:asciiTheme="minorHAnsi" w:eastAsiaTheme="minorEastAsia" w:hAnsiTheme="minorHAnsi" w:cstheme="minorBidi"/>
          <w:noProof/>
          <w:szCs w:val="22"/>
        </w:rPr>
      </w:pPr>
      <w:hyperlink w:anchor="_Toc148710467" w:history="1">
        <w:r w:rsidR="00663B70" w:rsidRPr="00D56866">
          <w:rPr>
            <w:rStyle w:val="affffb"/>
            <w:noProof/>
          </w:rPr>
          <w:t>4  缩略语</w:t>
        </w:r>
        <w:r w:rsidR="00663B70" w:rsidRPr="00D56866">
          <w:rPr>
            <w:noProof/>
          </w:rPr>
          <w:tab/>
        </w:r>
        <w:r w:rsidR="00663B70" w:rsidRPr="00D56866">
          <w:rPr>
            <w:noProof/>
          </w:rPr>
          <w:fldChar w:fldCharType="begin"/>
        </w:r>
        <w:r w:rsidR="00663B70" w:rsidRPr="00D56866">
          <w:rPr>
            <w:noProof/>
          </w:rPr>
          <w:instrText xml:space="preserve"> PAGEREF _Toc148710467 \h </w:instrText>
        </w:r>
        <w:r w:rsidR="00663B70" w:rsidRPr="00D56866">
          <w:rPr>
            <w:noProof/>
          </w:rPr>
        </w:r>
        <w:r w:rsidR="00663B70" w:rsidRPr="00D56866">
          <w:rPr>
            <w:noProof/>
          </w:rPr>
          <w:fldChar w:fldCharType="separate"/>
        </w:r>
        <w:r w:rsidR="00663B70" w:rsidRPr="00D56866">
          <w:rPr>
            <w:noProof/>
          </w:rPr>
          <w:t>2</w:t>
        </w:r>
        <w:r w:rsidR="00663B70" w:rsidRPr="00D56866">
          <w:rPr>
            <w:noProof/>
          </w:rPr>
          <w:fldChar w:fldCharType="end"/>
        </w:r>
      </w:hyperlink>
    </w:p>
    <w:p w14:paraId="3BE4173D" w14:textId="222E38C7" w:rsidR="00663B70" w:rsidRPr="00D56866" w:rsidRDefault="00204B06">
      <w:pPr>
        <w:pStyle w:val="11"/>
        <w:tabs>
          <w:tab w:val="right" w:leader="dot" w:pos="9344"/>
        </w:tabs>
        <w:rPr>
          <w:rFonts w:asciiTheme="minorHAnsi" w:eastAsiaTheme="minorEastAsia" w:hAnsiTheme="minorHAnsi" w:cstheme="minorBidi"/>
          <w:noProof/>
          <w:szCs w:val="22"/>
        </w:rPr>
      </w:pPr>
      <w:hyperlink w:anchor="_Toc148710468" w:history="1">
        <w:r w:rsidR="00663B70" w:rsidRPr="00D56866">
          <w:rPr>
            <w:rStyle w:val="affffb"/>
            <w:noProof/>
          </w:rPr>
          <w:t>5  操作流程</w:t>
        </w:r>
        <w:r w:rsidR="00663B70" w:rsidRPr="00D56866">
          <w:rPr>
            <w:noProof/>
          </w:rPr>
          <w:tab/>
        </w:r>
        <w:r w:rsidR="00663B70" w:rsidRPr="00D56866">
          <w:rPr>
            <w:noProof/>
          </w:rPr>
          <w:fldChar w:fldCharType="begin"/>
        </w:r>
        <w:r w:rsidR="00663B70" w:rsidRPr="00D56866">
          <w:rPr>
            <w:noProof/>
          </w:rPr>
          <w:instrText xml:space="preserve"> PAGEREF _Toc148710468 \h </w:instrText>
        </w:r>
        <w:r w:rsidR="00663B70" w:rsidRPr="00D56866">
          <w:rPr>
            <w:noProof/>
          </w:rPr>
        </w:r>
        <w:r w:rsidR="00663B70" w:rsidRPr="00D56866">
          <w:rPr>
            <w:noProof/>
          </w:rPr>
          <w:fldChar w:fldCharType="separate"/>
        </w:r>
        <w:r w:rsidR="00663B70" w:rsidRPr="00D56866">
          <w:rPr>
            <w:noProof/>
          </w:rPr>
          <w:t>2</w:t>
        </w:r>
        <w:r w:rsidR="00663B70" w:rsidRPr="00D56866">
          <w:rPr>
            <w:noProof/>
          </w:rPr>
          <w:fldChar w:fldCharType="end"/>
        </w:r>
      </w:hyperlink>
    </w:p>
    <w:p w14:paraId="385C6164" w14:textId="62214B25" w:rsidR="00663B70" w:rsidRPr="00D56866" w:rsidRDefault="00204B06">
      <w:pPr>
        <w:pStyle w:val="11"/>
        <w:tabs>
          <w:tab w:val="right" w:leader="dot" w:pos="9344"/>
        </w:tabs>
        <w:rPr>
          <w:rFonts w:asciiTheme="minorHAnsi" w:eastAsiaTheme="minorEastAsia" w:hAnsiTheme="minorHAnsi" w:cstheme="minorBidi"/>
          <w:noProof/>
          <w:szCs w:val="22"/>
        </w:rPr>
      </w:pPr>
      <w:hyperlink w:anchor="_Toc148710469" w:history="1">
        <w:r w:rsidR="00663B70" w:rsidRPr="00D56866">
          <w:rPr>
            <w:rStyle w:val="affffb"/>
            <w:noProof/>
          </w:rPr>
          <w:t>6  技术操作</w:t>
        </w:r>
        <w:r w:rsidR="00663B70" w:rsidRPr="00D56866">
          <w:rPr>
            <w:noProof/>
          </w:rPr>
          <w:tab/>
        </w:r>
        <w:r w:rsidR="00663B70" w:rsidRPr="00D56866">
          <w:rPr>
            <w:noProof/>
          </w:rPr>
          <w:fldChar w:fldCharType="begin"/>
        </w:r>
        <w:r w:rsidR="00663B70" w:rsidRPr="00D56866">
          <w:rPr>
            <w:noProof/>
          </w:rPr>
          <w:instrText xml:space="preserve"> PAGEREF _Toc148710469 \h </w:instrText>
        </w:r>
        <w:r w:rsidR="00663B70" w:rsidRPr="00D56866">
          <w:rPr>
            <w:noProof/>
          </w:rPr>
        </w:r>
        <w:r w:rsidR="00663B70" w:rsidRPr="00D56866">
          <w:rPr>
            <w:noProof/>
          </w:rPr>
          <w:fldChar w:fldCharType="separate"/>
        </w:r>
        <w:r w:rsidR="00663B70" w:rsidRPr="00D56866">
          <w:rPr>
            <w:noProof/>
          </w:rPr>
          <w:t>2</w:t>
        </w:r>
        <w:r w:rsidR="00663B70" w:rsidRPr="00D56866">
          <w:rPr>
            <w:noProof/>
          </w:rPr>
          <w:fldChar w:fldCharType="end"/>
        </w:r>
      </w:hyperlink>
    </w:p>
    <w:p w14:paraId="4B111830" w14:textId="1A287884" w:rsidR="00663B70" w:rsidRPr="00D56866" w:rsidRDefault="00204B06">
      <w:pPr>
        <w:pStyle w:val="24"/>
        <w:rPr>
          <w:rFonts w:asciiTheme="minorHAnsi" w:eastAsiaTheme="minorEastAsia" w:hAnsiTheme="minorHAnsi" w:cstheme="minorBidi"/>
          <w:noProof/>
          <w:szCs w:val="22"/>
        </w:rPr>
      </w:pPr>
      <w:hyperlink w:anchor="_Toc148710470" w:history="1">
        <w:r w:rsidR="00663B70" w:rsidRPr="00D56866">
          <w:rPr>
            <w:rStyle w:val="affffb"/>
            <w:noProof/>
            <w14:scene3d>
              <w14:camera w14:prst="orthographicFront"/>
              <w14:lightRig w14:rig="threePt" w14:dir="t">
                <w14:rot w14:lat="0" w14:lon="0" w14:rev="0"/>
              </w14:lightRig>
            </w14:scene3d>
          </w:rPr>
          <w:t xml:space="preserve">6.1 </w:t>
        </w:r>
        <w:r w:rsidR="00663B70" w:rsidRPr="00D56866">
          <w:rPr>
            <w:rStyle w:val="affffb"/>
            <w:noProof/>
          </w:rPr>
          <w:t xml:space="preserve"> 一般原则</w:t>
        </w:r>
        <w:r w:rsidR="00663B70" w:rsidRPr="00D56866">
          <w:rPr>
            <w:noProof/>
          </w:rPr>
          <w:tab/>
        </w:r>
        <w:r w:rsidR="00663B70" w:rsidRPr="00D56866">
          <w:rPr>
            <w:noProof/>
          </w:rPr>
          <w:fldChar w:fldCharType="begin"/>
        </w:r>
        <w:r w:rsidR="00663B70" w:rsidRPr="00D56866">
          <w:rPr>
            <w:noProof/>
          </w:rPr>
          <w:instrText xml:space="preserve"> PAGEREF _Toc148710470 \h </w:instrText>
        </w:r>
        <w:r w:rsidR="00663B70" w:rsidRPr="00D56866">
          <w:rPr>
            <w:noProof/>
          </w:rPr>
        </w:r>
        <w:r w:rsidR="00663B70" w:rsidRPr="00D56866">
          <w:rPr>
            <w:noProof/>
          </w:rPr>
          <w:fldChar w:fldCharType="separate"/>
        </w:r>
        <w:r w:rsidR="00663B70" w:rsidRPr="00D56866">
          <w:rPr>
            <w:noProof/>
          </w:rPr>
          <w:t>2</w:t>
        </w:r>
        <w:r w:rsidR="00663B70" w:rsidRPr="00D56866">
          <w:rPr>
            <w:noProof/>
          </w:rPr>
          <w:fldChar w:fldCharType="end"/>
        </w:r>
      </w:hyperlink>
    </w:p>
    <w:p w14:paraId="69D9C1A0" w14:textId="0DAAE783" w:rsidR="00663B70" w:rsidRPr="00D56866" w:rsidRDefault="00204B06">
      <w:pPr>
        <w:pStyle w:val="24"/>
        <w:rPr>
          <w:rFonts w:asciiTheme="minorHAnsi" w:eastAsiaTheme="minorEastAsia" w:hAnsiTheme="minorHAnsi" w:cstheme="minorBidi"/>
          <w:noProof/>
          <w:szCs w:val="22"/>
        </w:rPr>
      </w:pPr>
      <w:hyperlink w:anchor="_Toc148710471" w:history="1">
        <w:r w:rsidR="00663B70" w:rsidRPr="00D56866">
          <w:rPr>
            <w:rStyle w:val="affffb"/>
            <w:noProof/>
            <w14:scene3d>
              <w14:camera w14:prst="orthographicFront"/>
              <w14:lightRig w14:rig="threePt" w14:dir="t">
                <w14:rot w14:lat="0" w14:lon="0" w14:rev="0"/>
              </w14:lightRig>
            </w14:scene3d>
          </w:rPr>
          <w:t xml:space="preserve">6.2 </w:t>
        </w:r>
        <w:r w:rsidR="00663B70" w:rsidRPr="00D56866">
          <w:rPr>
            <w:rStyle w:val="affffb"/>
            <w:noProof/>
          </w:rPr>
          <w:t xml:space="preserve"> 供体水牛的选择和饲养</w:t>
        </w:r>
        <w:r w:rsidR="00663B70" w:rsidRPr="00D56866">
          <w:rPr>
            <w:noProof/>
          </w:rPr>
          <w:tab/>
        </w:r>
        <w:r w:rsidR="00663B70" w:rsidRPr="00D56866">
          <w:rPr>
            <w:noProof/>
          </w:rPr>
          <w:fldChar w:fldCharType="begin"/>
        </w:r>
        <w:r w:rsidR="00663B70" w:rsidRPr="00D56866">
          <w:rPr>
            <w:noProof/>
          </w:rPr>
          <w:instrText xml:space="preserve"> PAGEREF _Toc148710471 \h </w:instrText>
        </w:r>
        <w:r w:rsidR="00663B70" w:rsidRPr="00D56866">
          <w:rPr>
            <w:noProof/>
          </w:rPr>
        </w:r>
        <w:r w:rsidR="00663B70" w:rsidRPr="00D56866">
          <w:rPr>
            <w:noProof/>
          </w:rPr>
          <w:fldChar w:fldCharType="separate"/>
        </w:r>
        <w:r w:rsidR="00663B70" w:rsidRPr="00D56866">
          <w:rPr>
            <w:noProof/>
          </w:rPr>
          <w:t>2</w:t>
        </w:r>
        <w:r w:rsidR="00663B70" w:rsidRPr="00D56866">
          <w:rPr>
            <w:noProof/>
          </w:rPr>
          <w:fldChar w:fldCharType="end"/>
        </w:r>
      </w:hyperlink>
    </w:p>
    <w:p w14:paraId="61E60F4F" w14:textId="4D2971E3" w:rsidR="00663B70" w:rsidRPr="00D56866" w:rsidRDefault="00204B06">
      <w:pPr>
        <w:pStyle w:val="24"/>
        <w:rPr>
          <w:rFonts w:asciiTheme="minorHAnsi" w:eastAsiaTheme="minorEastAsia" w:hAnsiTheme="minorHAnsi" w:cstheme="minorBidi"/>
          <w:noProof/>
          <w:szCs w:val="22"/>
        </w:rPr>
      </w:pPr>
      <w:hyperlink w:anchor="_Toc148710472" w:history="1">
        <w:r w:rsidR="00663B70" w:rsidRPr="00D56866">
          <w:rPr>
            <w:rStyle w:val="affffb"/>
            <w:noProof/>
            <w14:scene3d>
              <w14:camera w14:prst="orthographicFront"/>
              <w14:lightRig w14:rig="threePt" w14:dir="t">
                <w14:rot w14:lat="0" w14:lon="0" w14:rev="0"/>
              </w14:lightRig>
            </w14:scene3d>
          </w:rPr>
          <w:t xml:space="preserve">6.3 </w:t>
        </w:r>
        <w:r w:rsidR="00663B70" w:rsidRPr="00D56866">
          <w:rPr>
            <w:rStyle w:val="affffb"/>
            <w:noProof/>
          </w:rPr>
          <w:t xml:space="preserve"> 受体水牛的选择和饲养</w:t>
        </w:r>
        <w:r w:rsidR="00663B70" w:rsidRPr="00D56866">
          <w:rPr>
            <w:noProof/>
          </w:rPr>
          <w:tab/>
        </w:r>
        <w:r w:rsidR="00663B70" w:rsidRPr="00D56866">
          <w:rPr>
            <w:noProof/>
          </w:rPr>
          <w:fldChar w:fldCharType="begin"/>
        </w:r>
        <w:r w:rsidR="00663B70" w:rsidRPr="00D56866">
          <w:rPr>
            <w:noProof/>
          </w:rPr>
          <w:instrText xml:space="preserve"> PAGEREF _Toc148710472 \h </w:instrText>
        </w:r>
        <w:r w:rsidR="00663B70" w:rsidRPr="00D56866">
          <w:rPr>
            <w:noProof/>
          </w:rPr>
        </w:r>
        <w:r w:rsidR="00663B70" w:rsidRPr="00D56866">
          <w:rPr>
            <w:noProof/>
          </w:rPr>
          <w:fldChar w:fldCharType="separate"/>
        </w:r>
        <w:r w:rsidR="00663B70" w:rsidRPr="00D56866">
          <w:rPr>
            <w:noProof/>
          </w:rPr>
          <w:t>2</w:t>
        </w:r>
        <w:r w:rsidR="00663B70" w:rsidRPr="00D56866">
          <w:rPr>
            <w:noProof/>
          </w:rPr>
          <w:fldChar w:fldCharType="end"/>
        </w:r>
      </w:hyperlink>
    </w:p>
    <w:p w14:paraId="51E63106" w14:textId="1C62FB05" w:rsidR="00663B70" w:rsidRPr="00D56866" w:rsidRDefault="00204B06">
      <w:pPr>
        <w:pStyle w:val="24"/>
        <w:rPr>
          <w:rFonts w:asciiTheme="minorHAnsi" w:eastAsiaTheme="minorEastAsia" w:hAnsiTheme="minorHAnsi" w:cstheme="minorBidi"/>
          <w:noProof/>
          <w:szCs w:val="22"/>
        </w:rPr>
      </w:pPr>
      <w:hyperlink w:anchor="_Toc148710473" w:history="1">
        <w:r w:rsidR="00663B70" w:rsidRPr="00D56866">
          <w:rPr>
            <w:rStyle w:val="affffb"/>
            <w:noProof/>
            <w14:scene3d>
              <w14:camera w14:prst="orthographicFront"/>
              <w14:lightRig w14:rig="threePt" w14:dir="t">
                <w14:rot w14:lat="0" w14:lon="0" w14:rev="0"/>
              </w14:lightRig>
            </w14:scene3d>
          </w:rPr>
          <w:t xml:space="preserve">6.4 </w:t>
        </w:r>
        <w:r w:rsidR="00663B70" w:rsidRPr="00D56866">
          <w:rPr>
            <w:rStyle w:val="affffb"/>
            <w:noProof/>
          </w:rPr>
          <w:t xml:space="preserve"> 受体水牛的同期发情处理和发情鉴定</w:t>
        </w:r>
        <w:r w:rsidR="00663B70" w:rsidRPr="00D56866">
          <w:rPr>
            <w:noProof/>
          </w:rPr>
          <w:tab/>
        </w:r>
        <w:r w:rsidR="00663B70" w:rsidRPr="00D56866">
          <w:rPr>
            <w:noProof/>
          </w:rPr>
          <w:fldChar w:fldCharType="begin"/>
        </w:r>
        <w:r w:rsidR="00663B70" w:rsidRPr="00D56866">
          <w:rPr>
            <w:noProof/>
          </w:rPr>
          <w:instrText xml:space="preserve"> PAGEREF _Toc148710473 \h </w:instrText>
        </w:r>
        <w:r w:rsidR="00663B70" w:rsidRPr="00D56866">
          <w:rPr>
            <w:noProof/>
          </w:rPr>
        </w:r>
        <w:r w:rsidR="00663B70" w:rsidRPr="00D56866">
          <w:rPr>
            <w:noProof/>
          </w:rPr>
          <w:fldChar w:fldCharType="separate"/>
        </w:r>
        <w:r w:rsidR="00663B70" w:rsidRPr="00D56866">
          <w:rPr>
            <w:noProof/>
          </w:rPr>
          <w:t>3</w:t>
        </w:r>
        <w:r w:rsidR="00663B70" w:rsidRPr="00D56866">
          <w:rPr>
            <w:noProof/>
          </w:rPr>
          <w:fldChar w:fldCharType="end"/>
        </w:r>
      </w:hyperlink>
    </w:p>
    <w:p w14:paraId="06F39F88" w14:textId="448B5C03" w:rsidR="00663B70" w:rsidRPr="00D56866" w:rsidRDefault="00204B06">
      <w:pPr>
        <w:pStyle w:val="24"/>
        <w:rPr>
          <w:rFonts w:asciiTheme="minorHAnsi" w:eastAsiaTheme="minorEastAsia" w:hAnsiTheme="minorHAnsi" w:cstheme="minorBidi"/>
          <w:noProof/>
          <w:szCs w:val="22"/>
        </w:rPr>
      </w:pPr>
      <w:hyperlink w:anchor="_Toc148710474" w:history="1">
        <w:r w:rsidR="00663B70" w:rsidRPr="00D56866">
          <w:rPr>
            <w:rStyle w:val="affffb"/>
            <w:noProof/>
            <w14:scene3d>
              <w14:camera w14:prst="orthographicFront"/>
              <w14:lightRig w14:rig="threePt" w14:dir="t">
                <w14:rot w14:lat="0" w14:lon="0" w14:rev="0"/>
              </w14:lightRig>
            </w14:scene3d>
          </w:rPr>
          <w:t xml:space="preserve">6.5 </w:t>
        </w:r>
        <w:r w:rsidR="00663B70" w:rsidRPr="00D56866">
          <w:rPr>
            <w:rStyle w:val="affffb"/>
            <w:noProof/>
          </w:rPr>
          <w:t xml:space="preserve"> 胚胎生产</w:t>
        </w:r>
        <w:r w:rsidR="00663B70" w:rsidRPr="00D56866">
          <w:rPr>
            <w:noProof/>
          </w:rPr>
          <w:tab/>
        </w:r>
        <w:r w:rsidR="00663B70" w:rsidRPr="00D56866">
          <w:rPr>
            <w:noProof/>
          </w:rPr>
          <w:fldChar w:fldCharType="begin"/>
        </w:r>
        <w:r w:rsidR="00663B70" w:rsidRPr="00D56866">
          <w:rPr>
            <w:noProof/>
          </w:rPr>
          <w:instrText xml:space="preserve"> PAGEREF _Toc148710474 \h </w:instrText>
        </w:r>
        <w:r w:rsidR="00663B70" w:rsidRPr="00D56866">
          <w:rPr>
            <w:noProof/>
          </w:rPr>
        </w:r>
        <w:r w:rsidR="00663B70" w:rsidRPr="00D56866">
          <w:rPr>
            <w:noProof/>
          </w:rPr>
          <w:fldChar w:fldCharType="separate"/>
        </w:r>
        <w:r w:rsidR="00663B70" w:rsidRPr="00D56866">
          <w:rPr>
            <w:noProof/>
          </w:rPr>
          <w:t>3</w:t>
        </w:r>
        <w:r w:rsidR="00663B70" w:rsidRPr="00D56866">
          <w:rPr>
            <w:noProof/>
          </w:rPr>
          <w:fldChar w:fldCharType="end"/>
        </w:r>
      </w:hyperlink>
    </w:p>
    <w:p w14:paraId="4B3BCA8B" w14:textId="6BA0A38E" w:rsidR="00663B70" w:rsidRPr="00D56866" w:rsidRDefault="00204B06">
      <w:pPr>
        <w:pStyle w:val="24"/>
        <w:rPr>
          <w:rFonts w:asciiTheme="minorHAnsi" w:eastAsiaTheme="minorEastAsia" w:hAnsiTheme="minorHAnsi" w:cstheme="minorBidi"/>
          <w:noProof/>
          <w:szCs w:val="22"/>
        </w:rPr>
      </w:pPr>
      <w:hyperlink w:anchor="_Toc148710475" w:history="1">
        <w:r w:rsidR="00663B70" w:rsidRPr="00D56866">
          <w:rPr>
            <w:rStyle w:val="affffb"/>
            <w:noProof/>
            <w14:scene3d>
              <w14:camera w14:prst="orthographicFront"/>
              <w14:lightRig w14:rig="threePt" w14:dir="t">
                <w14:rot w14:lat="0" w14:lon="0" w14:rev="0"/>
              </w14:lightRig>
            </w14:scene3d>
          </w:rPr>
          <w:t xml:space="preserve">6.6 </w:t>
        </w:r>
        <w:r w:rsidR="00663B70" w:rsidRPr="00D56866">
          <w:rPr>
            <w:rStyle w:val="affffb"/>
            <w:noProof/>
          </w:rPr>
          <w:t xml:space="preserve"> 受体水牛的胚胎移植</w:t>
        </w:r>
        <w:r w:rsidR="00663B70" w:rsidRPr="00D56866">
          <w:rPr>
            <w:noProof/>
          </w:rPr>
          <w:tab/>
        </w:r>
        <w:r w:rsidR="00663B70" w:rsidRPr="00D56866">
          <w:rPr>
            <w:noProof/>
          </w:rPr>
          <w:fldChar w:fldCharType="begin"/>
        </w:r>
        <w:r w:rsidR="00663B70" w:rsidRPr="00D56866">
          <w:rPr>
            <w:noProof/>
          </w:rPr>
          <w:instrText xml:space="preserve"> PAGEREF _Toc148710475 \h </w:instrText>
        </w:r>
        <w:r w:rsidR="00663B70" w:rsidRPr="00D56866">
          <w:rPr>
            <w:noProof/>
          </w:rPr>
        </w:r>
        <w:r w:rsidR="00663B70" w:rsidRPr="00D56866">
          <w:rPr>
            <w:noProof/>
          </w:rPr>
          <w:fldChar w:fldCharType="separate"/>
        </w:r>
        <w:r w:rsidR="00663B70" w:rsidRPr="00D56866">
          <w:rPr>
            <w:noProof/>
          </w:rPr>
          <w:t>5</w:t>
        </w:r>
        <w:r w:rsidR="00663B70" w:rsidRPr="00D56866">
          <w:rPr>
            <w:noProof/>
          </w:rPr>
          <w:fldChar w:fldCharType="end"/>
        </w:r>
      </w:hyperlink>
    </w:p>
    <w:p w14:paraId="4FD621CB" w14:textId="2D66584C" w:rsidR="00663B70" w:rsidRPr="00D56866" w:rsidRDefault="00204B06">
      <w:pPr>
        <w:pStyle w:val="24"/>
        <w:rPr>
          <w:rFonts w:asciiTheme="minorHAnsi" w:eastAsiaTheme="minorEastAsia" w:hAnsiTheme="minorHAnsi" w:cstheme="minorBidi"/>
          <w:noProof/>
          <w:szCs w:val="22"/>
        </w:rPr>
      </w:pPr>
      <w:hyperlink w:anchor="_Toc148710476" w:history="1">
        <w:r w:rsidR="00663B70" w:rsidRPr="00D56866">
          <w:rPr>
            <w:rStyle w:val="affffb"/>
            <w:noProof/>
            <w14:scene3d>
              <w14:camera w14:prst="orthographicFront"/>
              <w14:lightRig w14:rig="threePt" w14:dir="t">
                <w14:rot w14:lat="0" w14:lon="0" w14:rev="0"/>
              </w14:lightRig>
            </w14:scene3d>
          </w:rPr>
          <w:t xml:space="preserve">6.7 </w:t>
        </w:r>
        <w:r w:rsidR="00663B70" w:rsidRPr="00D56866">
          <w:rPr>
            <w:rStyle w:val="affffb"/>
            <w:noProof/>
          </w:rPr>
          <w:t xml:space="preserve"> 受体水牛的妊娠诊断</w:t>
        </w:r>
        <w:r w:rsidR="00663B70" w:rsidRPr="00D56866">
          <w:rPr>
            <w:noProof/>
          </w:rPr>
          <w:tab/>
        </w:r>
        <w:r w:rsidR="00663B70" w:rsidRPr="00D56866">
          <w:rPr>
            <w:noProof/>
          </w:rPr>
          <w:fldChar w:fldCharType="begin"/>
        </w:r>
        <w:r w:rsidR="00663B70" w:rsidRPr="00D56866">
          <w:rPr>
            <w:noProof/>
          </w:rPr>
          <w:instrText xml:space="preserve"> PAGEREF _Toc148710476 \h </w:instrText>
        </w:r>
        <w:r w:rsidR="00663B70" w:rsidRPr="00D56866">
          <w:rPr>
            <w:noProof/>
          </w:rPr>
        </w:r>
        <w:r w:rsidR="00663B70" w:rsidRPr="00D56866">
          <w:rPr>
            <w:noProof/>
          </w:rPr>
          <w:fldChar w:fldCharType="separate"/>
        </w:r>
        <w:r w:rsidR="00663B70" w:rsidRPr="00D56866">
          <w:rPr>
            <w:noProof/>
          </w:rPr>
          <w:t>5</w:t>
        </w:r>
        <w:r w:rsidR="00663B70" w:rsidRPr="00D56866">
          <w:rPr>
            <w:noProof/>
          </w:rPr>
          <w:fldChar w:fldCharType="end"/>
        </w:r>
      </w:hyperlink>
    </w:p>
    <w:p w14:paraId="64DB46C7" w14:textId="5BF2F3DA" w:rsidR="00663B70" w:rsidRPr="00D56866" w:rsidRDefault="00204B06">
      <w:pPr>
        <w:pStyle w:val="11"/>
        <w:tabs>
          <w:tab w:val="right" w:leader="dot" w:pos="9344"/>
        </w:tabs>
        <w:rPr>
          <w:rFonts w:asciiTheme="minorHAnsi" w:eastAsiaTheme="minorEastAsia" w:hAnsiTheme="minorHAnsi" w:cstheme="minorBidi"/>
          <w:noProof/>
          <w:szCs w:val="22"/>
        </w:rPr>
      </w:pPr>
      <w:hyperlink w:anchor="_Toc148710477" w:history="1">
        <w:r w:rsidR="00663B70" w:rsidRPr="00D56866">
          <w:rPr>
            <w:rStyle w:val="affffb"/>
            <w:noProof/>
          </w:rPr>
          <w:t>7  档案记录</w:t>
        </w:r>
        <w:r w:rsidR="00663B70" w:rsidRPr="00D56866">
          <w:rPr>
            <w:noProof/>
          </w:rPr>
          <w:tab/>
        </w:r>
        <w:r w:rsidR="00663B70" w:rsidRPr="00D56866">
          <w:rPr>
            <w:noProof/>
          </w:rPr>
          <w:fldChar w:fldCharType="begin"/>
        </w:r>
        <w:r w:rsidR="00663B70" w:rsidRPr="00D56866">
          <w:rPr>
            <w:noProof/>
          </w:rPr>
          <w:instrText xml:space="preserve"> PAGEREF _Toc148710477 \h </w:instrText>
        </w:r>
        <w:r w:rsidR="00663B70" w:rsidRPr="00D56866">
          <w:rPr>
            <w:noProof/>
          </w:rPr>
        </w:r>
        <w:r w:rsidR="00663B70" w:rsidRPr="00D56866">
          <w:rPr>
            <w:noProof/>
          </w:rPr>
          <w:fldChar w:fldCharType="separate"/>
        </w:r>
        <w:r w:rsidR="00663B70" w:rsidRPr="00D56866">
          <w:rPr>
            <w:noProof/>
          </w:rPr>
          <w:t>5</w:t>
        </w:r>
        <w:r w:rsidR="00663B70" w:rsidRPr="00D56866">
          <w:rPr>
            <w:noProof/>
          </w:rPr>
          <w:fldChar w:fldCharType="end"/>
        </w:r>
      </w:hyperlink>
    </w:p>
    <w:p w14:paraId="4B373EEC" w14:textId="17D8A379" w:rsidR="00663B70" w:rsidRPr="00D56866" w:rsidRDefault="00204B06">
      <w:pPr>
        <w:pStyle w:val="11"/>
        <w:tabs>
          <w:tab w:val="right" w:leader="dot" w:pos="9344"/>
        </w:tabs>
        <w:rPr>
          <w:rFonts w:asciiTheme="minorHAnsi" w:eastAsiaTheme="minorEastAsia" w:hAnsiTheme="minorHAnsi" w:cstheme="minorBidi"/>
          <w:noProof/>
          <w:szCs w:val="22"/>
        </w:rPr>
      </w:pPr>
      <w:hyperlink w:anchor="_Toc148710478" w:history="1">
        <w:r w:rsidR="00663B70" w:rsidRPr="00D56866">
          <w:rPr>
            <w:rStyle w:val="affffb"/>
            <w:noProof/>
          </w:rPr>
          <w:t>附录A（资料性）  受体水牛排卵第（5</w:t>
        </w:r>
        <w:r w:rsidR="00663B70" w:rsidRPr="00D56866">
          <w:rPr>
            <w:rStyle w:val="affffb"/>
            <w:noProof/>
          </w:rPr>
          <w:t>±</w:t>
        </w:r>
        <w:r w:rsidR="00663B70" w:rsidRPr="00D56866">
          <w:rPr>
            <w:rStyle w:val="affffb"/>
            <w:noProof/>
          </w:rPr>
          <w:t>1）天黄体级别</w:t>
        </w:r>
        <w:r w:rsidR="00663B70" w:rsidRPr="00D56866">
          <w:rPr>
            <w:noProof/>
          </w:rPr>
          <w:tab/>
        </w:r>
        <w:r w:rsidR="00663B70" w:rsidRPr="00D56866">
          <w:rPr>
            <w:noProof/>
          </w:rPr>
          <w:fldChar w:fldCharType="begin"/>
        </w:r>
        <w:r w:rsidR="00663B70" w:rsidRPr="00D56866">
          <w:rPr>
            <w:noProof/>
          </w:rPr>
          <w:instrText xml:space="preserve"> PAGEREF _Toc148710478 \h </w:instrText>
        </w:r>
        <w:r w:rsidR="00663B70" w:rsidRPr="00D56866">
          <w:rPr>
            <w:noProof/>
          </w:rPr>
        </w:r>
        <w:r w:rsidR="00663B70" w:rsidRPr="00D56866">
          <w:rPr>
            <w:noProof/>
          </w:rPr>
          <w:fldChar w:fldCharType="separate"/>
        </w:r>
        <w:r w:rsidR="00663B70" w:rsidRPr="00D56866">
          <w:rPr>
            <w:noProof/>
          </w:rPr>
          <w:t>7</w:t>
        </w:r>
        <w:r w:rsidR="00663B70" w:rsidRPr="00D56866">
          <w:rPr>
            <w:noProof/>
          </w:rPr>
          <w:fldChar w:fldCharType="end"/>
        </w:r>
      </w:hyperlink>
    </w:p>
    <w:p w14:paraId="5799D1C5" w14:textId="7F7E15D8" w:rsidR="00663B70" w:rsidRPr="00D56866" w:rsidRDefault="00663B70" w:rsidP="00663B70">
      <w:pPr>
        <w:pStyle w:val="affffffa"/>
        <w:spacing w:after="468"/>
        <w:sectPr w:rsidR="00663B70" w:rsidRPr="00D56866" w:rsidSect="00663B70">
          <w:headerReference w:type="even" r:id="rId14"/>
          <w:headerReference w:type="default" r:id="rId15"/>
          <w:footerReference w:type="even" r:id="rId16"/>
          <w:footerReference w:type="default" r:id="rId17"/>
          <w:pgSz w:w="11906" w:h="16838"/>
          <w:pgMar w:top="2410" w:right="1134" w:bottom="1134" w:left="1134" w:header="1418" w:footer="1134" w:gutter="284"/>
          <w:pgNumType w:fmt="upperRoman" w:start="1"/>
          <w:cols w:space="425"/>
          <w:formProt w:val="0"/>
          <w:docGrid w:type="lines" w:linePitch="312"/>
        </w:sectPr>
      </w:pPr>
      <w:r w:rsidRPr="00D56866">
        <w:fldChar w:fldCharType="end"/>
      </w:r>
    </w:p>
    <w:p w14:paraId="0551BAF2" w14:textId="6087B8BA" w:rsidR="003D51B2" w:rsidRPr="00D56866" w:rsidRDefault="003D51B2" w:rsidP="003D51B2">
      <w:pPr>
        <w:pStyle w:val="a6"/>
        <w:spacing w:after="468"/>
      </w:pPr>
      <w:bookmarkStart w:id="25" w:name="_Toc148710463"/>
      <w:bookmarkStart w:id="26" w:name="BookMark2"/>
      <w:bookmarkEnd w:id="23"/>
      <w:r w:rsidRPr="00D56866">
        <w:rPr>
          <w:spacing w:val="320"/>
        </w:rPr>
        <w:lastRenderedPageBreak/>
        <w:t>前</w:t>
      </w:r>
      <w:r w:rsidRPr="00D56866">
        <w:t>言</w:t>
      </w:r>
      <w:bookmarkEnd w:id="24"/>
      <w:bookmarkEnd w:id="25"/>
    </w:p>
    <w:p w14:paraId="2B7D929C" w14:textId="77777777" w:rsidR="003D51B2" w:rsidRPr="00D56866" w:rsidRDefault="003D51B2" w:rsidP="003D51B2">
      <w:pPr>
        <w:pStyle w:val="afffff5"/>
        <w:ind w:firstLine="420"/>
      </w:pPr>
      <w:r w:rsidRPr="00D56866">
        <w:rPr>
          <w:rFonts w:hint="eastAsia"/>
        </w:rPr>
        <w:t>本文件按照GB/T 1.1—2020《标准化工作导则  第1部分：标准化文件的结构和起草规则》的规定起草。</w:t>
      </w:r>
    </w:p>
    <w:p w14:paraId="0B6E2319" w14:textId="77777777" w:rsidR="003D51B2" w:rsidRPr="00D56866" w:rsidRDefault="003D51B2" w:rsidP="003D51B2">
      <w:pPr>
        <w:pStyle w:val="afffff5"/>
        <w:ind w:firstLine="420"/>
      </w:pPr>
      <w:r w:rsidRPr="00D56866">
        <w:rPr>
          <w:rFonts w:hint="eastAsia"/>
        </w:rPr>
        <w:t>请注意本文件的某些内容可能涉及专利。本文件的发布机构不承担识别专利的责任。</w:t>
      </w:r>
    </w:p>
    <w:p w14:paraId="1B4520F2" w14:textId="77777777" w:rsidR="003D51B2" w:rsidRPr="00D56866" w:rsidRDefault="003D51B2" w:rsidP="003D51B2">
      <w:pPr>
        <w:pStyle w:val="afffff5"/>
        <w:ind w:firstLine="420"/>
      </w:pPr>
      <w:r w:rsidRPr="00D56866">
        <w:rPr>
          <w:rFonts w:hint="eastAsia"/>
        </w:rPr>
        <w:t>本文件由广西壮族自治区农业农村厅提出并宣贯。</w:t>
      </w:r>
    </w:p>
    <w:p w14:paraId="460D937E" w14:textId="77777777" w:rsidR="003D51B2" w:rsidRPr="00D56866" w:rsidRDefault="003D51B2" w:rsidP="003D51B2">
      <w:pPr>
        <w:pStyle w:val="afffff5"/>
        <w:ind w:firstLine="420"/>
      </w:pPr>
      <w:r w:rsidRPr="00D56866">
        <w:rPr>
          <w:rFonts w:hint="eastAsia"/>
        </w:rPr>
        <w:t>本文件由广西畜牧业标准化技术委员会归口。</w:t>
      </w:r>
    </w:p>
    <w:p w14:paraId="11E02FBA" w14:textId="77777777" w:rsidR="003D51B2" w:rsidRPr="00D56866" w:rsidRDefault="003D51B2" w:rsidP="003D51B2">
      <w:pPr>
        <w:pStyle w:val="afffff5"/>
        <w:ind w:firstLine="420"/>
      </w:pPr>
      <w:r w:rsidRPr="00D56866">
        <w:rPr>
          <w:rFonts w:hint="eastAsia"/>
        </w:rPr>
        <w:t>本文件起草单位：广西壮族自治区水牛研究所、广西皇氏赛尔生物技术有限公司。</w:t>
      </w:r>
    </w:p>
    <w:p w14:paraId="6093BC13" w14:textId="73E98E14" w:rsidR="003D51B2" w:rsidRPr="00D56866" w:rsidRDefault="003D51B2" w:rsidP="003D51B2">
      <w:pPr>
        <w:pStyle w:val="afffff5"/>
        <w:ind w:firstLine="420"/>
      </w:pPr>
      <w:r w:rsidRPr="00D56866">
        <w:rPr>
          <w:rFonts w:hint="eastAsia"/>
        </w:rPr>
        <w:t>本文件主要起草</w:t>
      </w:r>
      <w:r w:rsidR="000D5E5D" w:rsidRPr="00D56866">
        <w:rPr>
          <w:rFonts w:hint="eastAsia"/>
        </w:rPr>
        <w:t>人</w:t>
      </w:r>
      <w:r w:rsidRPr="00D56866">
        <w:rPr>
          <w:rFonts w:hint="eastAsia"/>
        </w:rPr>
        <w:t>：谭正准、黄荣春</w:t>
      </w:r>
      <w:r w:rsidRPr="00D56866">
        <w:t>、</w:t>
      </w:r>
      <w:r w:rsidRPr="00D56866">
        <w:rPr>
          <w:rFonts w:hint="eastAsia"/>
        </w:rPr>
        <w:t>李辉</w:t>
      </w:r>
      <w:r w:rsidRPr="00D56866">
        <w:t>、</w:t>
      </w:r>
      <w:r w:rsidRPr="00D56866">
        <w:rPr>
          <w:rFonts w:hint="eastAsia"/>
        </w:rPr>
        <w:t>黄健</w:t>
      </w:r>
      <w:r w:rsidRPr="00D56866">
        <w:t>、</w:t>
      </w:r>
      <w:r w:rsidRPr="00D56866">
        <w:rPr>
          <w:rFonts w:hint="eastAsia"/>
        </w:rPr>
        <w:t>陈明棠</w:t>
      </w:r>
      <w:r w:rsidRPr="00D56866">
        <w:t>、</w:t>
      </w:r>
      <w:r w:rsidRPr="00D56866">
        <w:rPr>
          <w:rFonts w:hint="eastAsia"/>
        </w:rPr>
        <w:t>杨春艳、郑海英</w:t>
      </w:r>
      <w:r w:rsidRPr="00D56866">
        <w:t>、</w:t>
      </w:r>
      <w:r w:rsidRPr="00D56866">
        <w:rPr>
          <w:rFonts w:hint="eastAsia"/>
        </w:rPr>
        <w:t>覃广胜</w:t>
      </w:r>
      <w:r w:rsidRPr="00D56866">
        <w:t>、</w:t>
      </w:r>
      <w:r w:rsidRPr="00D56866">
        <w:rPr>
          <w:rFonts w:hint="eastAsia"/>
        </w:rPr>
        <w:t>李兆和、鄢胜飞</w:t>
      </w:r>
      <w:r w:rsidRPr="00D56866">
        <w:t>、</w:t>
      </w:r>
      <w:r w:rsidRPr="00D56866">
        <w:rPr>
          <w:rFonts w:hint="eastAsia"/>
        </w:rPr>
        <w:t>韦亮源</w:t>
      </w:r>
      <w:r w:rsidRPr="00D56866">
        <w:t>、</w:t>
      </w:r>
      <w:r w:rsidRPr="00D56866">
        <w:rPr>
          <w:rFonts w:hint="eastAsia"/>
        </w:rPr>
        <w:t>尚江华</w:t>
      </w:r>
      <w:r w:rsidRPr="00D56866">
        <w:t>、</w:t>
      </w:r>
      <w:r w:rsidRPr="00D56866">
        <w:rPr>
          <w:rFonts w:hint="eastAsia"/>
        </w:rPr>
        <w:t>黄加祥</w:t>
      </w:r>
      <w:r w:rsidRPr="00D56866">
        <w:t>、</w:t>
      </w:r>
      <w:r w:rsidRPr="00D56866">
        <w:rPr>
          <w:rFonts w:hint="eastAsia"/>
        </w:rPr>
        <w:t>梁淦</w:t>
      </w:r>
      <w:r w:rsidRPr="00D56866">
        <w:t>、</w:t>
      </w:r>
      <w:r w:rsidRPr="00D56866">
        <w:rPr>
          <w:rFonts w:hint="eastAsia"/>
        </w:rPr>
        <w:t>罗华。</w:t>
      </w:r>
    </w:p>
    <w:p w14:paraId="1EA30603" w14:textId="77777777" w:rsidR="003D51B2" w:rsidRPr="00D56866" w:rsidRDefault="003D51B2" w:rsidP="003D51B2">
      <w:pPr>
        <w:pStyle w:val="afffff5"/>
        <w:ind w:firstLine="420"/>
      </w:pPr>
    </w:p>
    <w:p w14:paraId="6F2A6426" w14:textId="77777777" w:rsidR="003D51B2" w:rsidRPr="00D56866" w:rsidRDefault="003D51B2" w:rsidP="003D51B2">
      <w:pPr>
        <w:pStyle w:val="afffff5"/>
        <w:ind w:firstLine="420"/>
        <w:sectPr w:rsidR="003D51B2" w:rsidRPr="00D56866" w:rsidSect="00663B70">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cols w:space="425"/>
          <w:formProt w:val="0"/>
          <w:docGrid w:type="lines" w:linePitch="312"/>
        </w:sectPr>
      </w:pPr>
    </w:p>
    <w:p w14:paraId="4850F573" w14:textId="77777777" w:rsidR="00682982" w:rsidRPr="00D56866" w:rsidRDefault="00682982">
      <w:pPr>
        <w:spacing w:line="20" w:lineRule="exact"/>
        <w:jc w:val="center"/>
        <w:rPr>
          <w:rFonts w:ascii="黑体" w:eastAsia="黑体" w:hAnsi="黑体"/>
          <w:sz w:val="32"/>
          <w:szCs w:val="32"/>
        </w:rPr>
      </w:pPr>
      <w:bookmarkStart w:id="27" w:name="BookMark4"/>
      <w:bookmarkEnd w:id="26"/>
    </w:p>
    <w:p w14:paraId="64E50921" w14:textId="77777777" w:rsidR="00682982" w:rsidRPr="00D56866" w:rsidRDefault="00682982">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F70D562D43464AB68516C1228885FC00"/>
        </w:placeholder>
      </w:sdtPr>
      <w:sdtEndPr/>
      <w:sdtContent>
        <w:p w14:paraId="419C1459" w14:textId="77777777" w:rsidR="00682982" w:rsidRPr="00D56866" w:rsidRDefault="00687888" w:rsidP="00C70F5B">
          <w:pPr>
            <w:pStyle w:val="afffffffff8"/>
            <w:spacing w:beforeLines="182" w:before="567" w:afterLines="220" w:after="686"/>
          </w:pPr>
          <w:r w:rsidRPr="00D56866">
            <w:rPr>
              <w:rFonts w:hint="eastAsia"/>
            </w:rPr>
            <w:t>奶水牛胚胎移植操作技术规程</w:t>
          </w:r>
        </w:p>
      </w:sdtContent>
    </w:sdt>
    <w:p w14:paraId="1BC5809D" w14:textId="77777777" w:rsidR="00682982" w:rsidRPr="00D56866" w:rsidRDefault="00A0324D">
      <w:pPr>
        <w:pStyle w:val="affc"/>
        <w:spacing w:before="312" w:after="312"/>
        <w:rPr>
          <w:szCs w:val="21"/>
        </w:rPr>
      </w:pPr>
      <w:bookmarkStart w:id="29" w:name="_Toc24884218"/>
      <w:bookmarkStart w:id="30" w:name="_Toc26648465"/>
      <w:bookmarkStart w:id="31" w:name="_Toc26718930"/>
      <w:bookmarkStart w:id="32" w:name="_Toc26986530"/>
      <w:bookmarkStart w:id="33" w:name="_Toc17233325"/>
      <w:bookmarkStart w:id="34" w:name="_Toc26986771"/>
      <w:bookmarkStart w:id="35" w:name="_Toc17233333"/>
      <w:bookmarkStart w:id="36" w:name="_Toc24884211"/>
      <w:bookmarkStart w:id="37" w:name="_Toc148627702"/>
      <w:bookmarkStart w:id="38" w:name="_Toc148710464"/>
      <w:bookmarkEnd w:id="28"/>
      <w:r w:rsidRPr="00D56866">
        <w:rPr>
          <w:rFonts w:hint="eastAsia"/>
          <w:szCs w:val="21"/>
        </w:rPr>
        <w:t>范围</w:t>
      </w:r>
      <w:bookmarkEnd w:id="29"/>
      <w:bookmarkEnd w:id="30"/>
      <w:bookmarkEnd w:id="31"/>
      <w:bookmarkEnd w:id="32"/>
      <w:bookmarkEnd w:id="33"/>
      <w:bookmarkEnd w:id="34"/>
      <w:bookmarkEnd w:id="35"/>
      <w:bookmarkEnd w:id="36"/>
      <w:bookmarkEnd w:id="37"/>
      <w:bookmarkEnd w:id="38"/>
    </w:p>
    <w:p w14:paraId="02E3B831" w14:textId="38399F3A" w:rsidR="00682982" w:rsidRPr="00D56866" w:rsidRDefault="00A0324D">
      <w:pPr>
        <w:pStyle w:val="afffff5"/>
        <w:ind w:firstLine="420"/>
        <w:rPr>
          <w:szCs w:val="21"/>
        </w:rPr>
      </w:pPr>
      <w:bookmarkStart w:id="39" w:name="_Toc17233334"/>
      <w:bookmarkStart w:id="40" w:name="_Toc17233326"/>
      <w:bookmarkStart w:id="41" w:name="_Toc26648466"/>
      <w:bookmarkStart w:id="42" w:name="_Toc24884212"/>
      <w:bookmarkStart w:id="43" w:name="_Toc24884219"/>
      <w:r w:rsidRPr="00D56866">
        <w:rPr>
          <w:rFonts w:hint="eastAsia"/>
          <w:szCs w:val="21"/>
        </w:rPr>
        <w:t>本</w:t>
      </w:r>
      <w:r w:rsidR="00687888" w:rsidRPr="00D56866">
        <w:rPr>
          <w:rFonts w:hint="eastAsia"/>
          <w:szCs w:val="21"/>
        </w:rPr>
        <w:t>文件界定</w:t>
      </w:r>
      <w:r w:rsidRPr="00D56866">
        <w:rPr>
          <w:rFonts w:hint="eastAsia"/>
          <w:szCs w:val="21"/>
        </w:rPr>
        <w:t>了</w:t>
      </w:r>
      <w:bookmarkStart w:id="44" w:name="OLE_LINK10"/>
      <w:bookmarkStart w:id="45" w:name="OLE_LINK11"/>
      <w:r w:rsidRPr="00D56866">
        <w:rPr>
          <w:rFonts w:hint="eastAsia"/>
          <w:szCs w:val="21"/>
        </w:rPr>
        <w:t>奶水牛胚胎移植</w:t>
      </w:r>
      <w:r w:rsidR="00687888" w:rsidRPr="00D56866">
        <w:rPr>
          <w:rFonts w:hint="eastAsia"/>
          <w:szCs w:val="21"/>
        </w:rPr>
        <w:t>技术</w:t>
      </w:r>
      <w:bookmarkEnd w:id="44"/>
      <w:bookmarkEnd w:id="45"/>
      <w:r w:rsidR="00687888" w:rsidRPr="00D56866">
        <w:rPr>
          <w:szCs w:val="21"/>
        </w:rPr>
        <w:t>涉及</w:t>
      </w:r>
      <w:r w:rsidRPr="00D56866">
        <w:rPr>
          <w:rFonts w:hint="eastAsia"/>
          <w:szCs w:val="21"/>
        </w:rPr>
        <w:t>的术语</w:t>
      </w:r>
      <w:r w:rsidR="00687888" w:rsidRPr="00D56866">
        <w:rPr>
          <w:rFonts w:hint="eastAsia"/>
          <w:szCs w:val="21"/>
        </w:rPr>
        <w:t>和</w:t>
      </w:r>
      <w:r w:rsidRPr="00D56866">
        <w:rPr>
          <w:rFonts w:hint="eastAsia"/>
          <w:szCs w:val="21"/>
        </w:rPr>
        <w:t>定义，</w:t>
      </w:r>
      <w:r w:rsidR="009C1459" w:rsidRPr="00D56866">
        <w:rPr>
          <w:rFonts w:hint="eastAsia"/>
          <w:szCs w:val="21"/>
        </w:rPr>
        <w:t>给出了奶水牛胚胎移植操作程序</w:t>
      </w:r>
      <w:r w:rsidR="009C1459" w:rsidRPr="00D56866">
        <w:rPr>
          <w:szCs w:val="21"/>
        </w:rPr>
        <w:t>，</w:t>
      </w:r>
      <w:r w:rsidR="00687888" w:rsidRPr="00D56866">
        <w:rPr>
          <w:rFonts w:hint="eastAsia"/>
          <w:szCs w:val="21"/>
        </w:rPr>
        <w:t>规定</w:t>
      </w:r>
      <w:r w:rsidR="00687888" w:rsidRPr="00D56866">
        <w:rPr>
          <w:szCs w:val="21"/>
        </w:rPr>
        <w:t>了</w:t>
      </w:r>
      <w:r w:rsidR="00687888" w:rsidRPr="00D56866">
        <w:rPr>
          <w:rFonts w:hint="eastAsia"/>
          <w:szCs w:val="21"/>
        </w:rPr>
        <w:t>奶水牛胚胎移植技术</w:t>
      </w:r>
      <w:r w:rsidRPr="00D56866">
        <w:rPr>
          <w:rFonts w:hint="eastAsia"/>
          <w:szCs w:val="21"/>
        </w:rPr>
        <w:t>的供体</w:t>
      </w:r>
      <w:r w:rsidR="00C11C94" w:rsidRPr="00D56866">
        <w:rPr>
          <w:rFonts w:hint="eastAsia"/>
          <w:szCs w:val="21"/>
        </w:rPr>
        <w:t>水牛</w:t>
      </w:r>
      <w:r w:rsidR="004A698F">
        <w:rPr>
          <w:rFonts w:hint="eastAsia"/>
          <w:szCs w:val="21"/>
        </w:rPr>
        <w:t>的选择和饲养</w:t>
      </w:r>
      <w:r w:rsidR="00687888" w:rsidRPr="00D56866">
        <w:rPr>
          <w:rFonts w:hint="eastAsia"/>
          <w:szCs w:val="21"/>
        </w:rPr>
        <w:t>、</w:t>
      </w:r>
      <w:r w:rsidRPr="00D56866">
        <w:rPr>
          <w:rFonts w:hint="eastAsia"/>
          <w:szCs w:val="21"/>
        </w:rPr>
        <w:t>受体</w:t>
      </w:r>
      <w:r w:rsidR="004A698F">
        <w:rPr>
          <w:rFonts w:hint="eastAsia"/>
          <w:szCs w:val="21"/>
        </w:rPr>
        <w:t>水牛</w:t>
      </w:r>
      <w:r w:rsidRPr="00D56866">
        <w:rPr>
          <w:rFonts w:hint="eastAsia"/>
          <w:szCs w:val="21"/>
        </w:rPr>
        <w:t>的选择</w:t>
      </w:r>
      <w:r w:rsidR="004A698F">
        <w:rPr>
          <w:rFonts w:hint="eastAsia"/>
          <w:szCs w:val="21"/>
        </w:rPr>
        <w:t>和</w:t>
      </w:r>
      <w:r w:rsidRPr="00D56866">
        <w:rPr>
          <w:rFonts w:hint="eastAsia"/>
          <w:szCs w:val="21"/>
        </w:rPr>
        <w:t>饲养</w:t>
      </w:r>
      <w:r w:rsidR="00687888" w:rsidRPr="00D56866">
        <w:rPr>
          <w:rFonts w:hint="eastAsia"/>
          <w:szCs w:val="21"/>
        </w:rPr>
        <w:t>、</w:t>
      </w:r>
      <w:r w:rsidRPr="00D56866">
        <w:rPr>
          <w:rFonts w:hint="eastAsia"/>
          <w:szCs w:val="21"/>
        </w:rPr>
        <w:t>受体</w:t>
      </w:r>
      <w:r w:rsidR="00C11C94" w:rsidRPr="00D56866">
        <w:rPr>
          <w:rFonts w:hint="eastAsia"/>
          <w:szCs w:val="21"/>
        </w:rPr>
        <w:t>水牛</w:t>
      </w:r>
      <w:r w:rsidRPr="00D56866">
        <w:rPr>
          <w:rFonts w:hint="eastAsia"/>
          <w:szCs w:val="21"/>
        </w:rPr>
        <w:t>的同期发情处理和发情鉴定</w:t>
      </w:r>
      <w:r w:rsidR="00687888" w:rsidRPr="00D56866">
        <w:rPr>
          <w:rFonts w:hint="eastAsia"/>
          <w:szCs w:val="21"/>
        </w:rPr>
        <w:t>、</w:t>
      </w:r>
      <w:r w:rsidRPr="00D56866">
        <w:rPr>
          <w:rFonts w:hint="eastAsia"/>
          <w:szCs w:val="21"/>
        </w:rPr>
        <w:t>胚胎生产</w:t>
      </w:r>
      <w:r w:rsidR="00687888" w:rsidRPr="00D56866">
        <w:rPr>
          <w:rFonts w:hint="eastAsia"/>
          <w:szCs w:val="21"/>
        </w:rPr>
        <w:t>、</w:t>
      </w:r>
      <w:r w:rsidRPr="00D56866">
        <w:rPr>
          <w:rFonts w:hint="eastAsia"/>
          <w:szCs w:val="21"/>
        </w:rPr>
        <w:t>受体</w:t>
      </w:r>
      <w:r w:rsidR="00C11C94" w:rsidRPr="00D56866">
        <w:rPr>
          <w:rFonts w:hint="eastAsia"/>
          <w:szCs w:val="21"/>
        </w:rPr>
        <w:t>水牛</w:t>
      </w:r>
      <w:r w:rsidRPr="00D56866">
        <w:rPr>
          <w:rFonts w:hint="eastAsia"/>
          <w:szCs w:val="21"/>
        </w:rPr>
        <w:t>的胚胎移植</w:t>
      </w:r>
      <w:r w:rsidR="00687888" w:rsidRPr="00D56866">
        <w:rPr>
          <w:rFonts w:hint="eastAsia"/>
          <w:szCs w:val="21"/>
        </w:rPr>
        <w:t>、</w:t>
      </w:r>
      <w:r w:rsidRPr="00D56866">
        <w:rPr>
          <w:rFonts w:hint="eastAsia"/>
          <w:szCs w:val="21"/>
        </w:rPr>
        <w:t>受体</w:t>
      </w:r>
      <w:r w:rsidR="00C11C94" w:rsidRPr="00D56866">
        <w:rPr>
          <w:rFonts w:hint="eastAsia"/>
          <w:szCs w:val="21"/>
        </w:rPr>
        <w:t>水牛</w:t>
      </w:r>
      <w:r w:rsidR="004A698F">
        <w:rPr>
          <w:rFonts w:hint="eastAsia"/>
          <w:szCs w:val="21"/>
        </w:rPr>
        <w:t>的</w:t>
      </w:r>
      <w:r w:rsidRPr="00D56866">
        <w:rPr>
          <w:rFonts w:hint="eastAsia"/>
          <w:szCs w:val="21"/>
        </w:rPr>
        <w:t>妊娠诊断等</w:t>
      </w:r>
      <w:r w:rsidR="00687888" w:rsidRPr="00D56866">
        <w:rPr>
          <w:rFonts w:hint="eastAsia"/>
          <w:szCs w:val="21"/>
        </w:rPr>
        <w:t>方面的操作</w:t>
      </w:r>
      <w:r w:rsidR="00687888" w:rsidRPr="00D56866">
        <w:rPr>
          <w:szCs w:val="21"/>
        </w:rPr>
        <w:t>指示，</w:t>
      </w:r>
      <w:r w:rsidR="00687888" w:rsidRPr="00D56866">
        <w:rPr>
          <w:rFonts w:hint="eastAsia"/>
          <w:szCs w:val="21"/>
        </w:rPr>
        <w:t>描述了操作</w:t>
      </w:r>
      <w:r w:rsidR="00384AD5" w:rsidRPr="00D56866">
        <w:rPr>
          <w:rFonts w:hint="eastAsia"/>
          <w:szCs w:val="21"/>
        </w:rPr>
        <w:t>过程信息的追溯方法</w:t>
      </w:r>
      <w:r w:rsidRPr="00D56866">
        <w:rPr>
          <w:rFonts w:hint="eastAsia"/>
          <w:szCs w:val="21"/>
        </w:rPr>
        <w:t>。</w:t>
      </w:r>
    </w:p>
    <w:p w14:paraId="751DE945" w14:textId="77777777" w:rsidR="00682982" w:rsidRPr="00D56866" w:rsidRDefault="009C1459">
      <w:pPr>
        <w:pStyle w:val="afffff5"/>
        <w:ind w:firstLine="420"/>
        <w:rPr>
          <w:szCs w:val="21"/>
        </w:rPr>
      </w:pPr>
      <w:r w:rsidRPr="00D56866">
        <w:rPr>
          <w:rFonts w:hint="eastAsia"/>
          <w:szCs w:val="21"/>
        </w:rPr>
        <w:t>本规程适用于广西壮族自治区</w:t>
      </w:r>
      <w:r w:rsidRPr="00D56866">
        <w:rPr>
          <w:szCs w:val="21"/>
        </w:rPr>
        <w:t>行政区域内</w:t>
      </w:r>
      <w:r w:rsidRPr="00D56866">
        <w:rPr>
          <w:rFonts w:hint="eastAsia"/>
          <w:szCs w:val="21"/>
        </w:rPr>
        <w:t>奶水牛的</w:t>
      </w:r>
      <w:r w:rsidR="00A0324D" w:rsidRPr="00D56866">
        <w:rPr>
          <w:rFonts w:hint="eastAsia"/>
          <w:szCs w:val="21"/>
        </w:rPr>
        <w:t>胚胎移植操作。</w:t>
      </w:r>
    </w:p>
    <w:p w14:paraId="178AE220" w14:textId="77777777" w:rsidR="00682982" w:rsidRPr="00D56866" w:rsidRDefault="00A0324D">
      <w:pPr>
        <w:pStyle w:val="affc"/>
        <w:spacing w:before="312" w:after="312"/>
        <w:rPr>
          <w:szCs w:val="21"/>
        </w:rPr>
      </w:pPr>
      <w:bookmarkStart w:id="46" w:name="_Toc26986772"/>
      <w:bookmarkStart w:id="47" w:name="_Toc26986531"/>
      <w:bookmarkStart w:id="48" w:name="_Toc26718931"/>
      <w:bookmarkStart w:id="49" w:name="_Toc148627703"/>
      <w:bookmarkStart w:id="50" w:name="_Toc148710465"/>
      <w:r w:rsidRPr="00D56866">
        <w:rPr>
          <w:rFonts w:hint="eastAsia"/>
          <w:szCs w:val="21"/>
        </w:rPr>
        <w:t>规范性引用文件</w:t>
      </w:r>
      <w:bookmarkEnd w:id="39"/>
      <w:bookmarkEnd w:id="40"/>
      <w:bookmarkEnd w:id="41"/>
      <w:bookmarkEnd w:id="42"/>
      <w:bookmarkEnd w:id="43"/>
      <w:bookmarkEnd w:id="46"/>
      <w:bookmarkEnd w:id="47"/>
      <w:bookmarkEnd w:id="48"/>
      <w:bookmarkEnd w:id="49"/>
      <w:bookmarkEnd w:id="50"/>
    </w:p>
    <w:sdt>
      <w:sdtPr>
        <w:rPr>
          <w:rFonts w:hint="eastAsia"/>
          <w:szCs w:val="21"/>
        </w:rPr>
        <w:id w:val="715848253"/>
        <w:placeholder>
          <w:docPart w:val="E759EBF4DD4A4A458271C98847378AD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61198F3" w14:textId="77777777" w:rsidR="00682982" w:rsidRPr="00D56866" w:rsidRDefault="00A0324D">
          <w:pPr>
            <w:pStyle w:val="afffff5"/>
            <w:ind w:firstLine="420"/>
            <w:rPr>
              <w:szCs w:val="21"/>
            </w:rPr>
          </w:pPr>
          <w:r w:rsidRPr="00D56866">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C258C61" w14:textId="77777777" w:rsidR="002D2FCE" w:rsidRPr="00D56866" w:rsidRDefault="002D2FCE">
      <w:pPr>
        <w:pStyle w:val="afffff5"/>
        <w:ind w:firstLine="420"/>
        <w:rPr>
          <w:szCs w:val="21"/>
        </w:rPr>
      </w:pPr>
      <w:r w:rsidRPr="00D56866">
        <w:rPr>
          <w:rFonts w:hint="eastAsia"/>
          <w:szCs w:val="21"/>
        </w:rPr>
        <w:t>GB/T</w:t>
      </w:r>
      <w:r w:rsidRPr="00D56866">
        <w:rPr>
          <w:szCs w:val="21"/>
        </w:rPr>
        <w:t xml:space="preserve"> </w:t>
      </w:r>
      <w:r w:rsidRPr="00D56866">
        <w:rPr>
          <w:rFonts w:hint="eastAsia"/>
          <w:szCs w:val="21"/>
        </w:rPr>
        <w:t>5458</w:t>
      </w:r>
      <w:r w:rsidRPr="00D56866">
        <w:rPr>
          <w:szCs w:val="21"/>
        </w:rPr>
        <w:t xml:space="preserve">  </w:t>
      </w:r>
      <w:r w:rsidRPr="00D56866">
        <w:rPr>
          <w:rFonts w:hint="eastAsia"/>
          <w:szCs w:val="21"/>
        </w:rPr>
        <w:t>液氮生物容器</w:t>
      </w:r>
    </w:p>
    <w:p w14:paraId="141E83A8" w14:textId="311536F8" w:rsidR="0028687E" w:rsidRPr="00D56866" w:rsidRDefault="0028687E">
      <w:pPr>
        <w:pStyle w:val="afffff5"/>
        <w:ind w:firstLine="420"/>
        <w:rPr>
          <w:szCs w:val="21"/>
        </w:rPr>
      </w:pPr>
      <w:r w:rsidRPr="00D56866">
        <w:rPr>
          <w:rFonts w:hint="eastAsia"/>
          <w:szCs w:val="21"/>
        </w:rPr>
        <w:t>DB45/T 916  水牛胚胎体外生产技术操作规程</w:t>
      </w:r>
    </w:p>
    <w:p w14:paraId="37872082" w14:textId="30D5C620" w:rsidR="00682982" w:rsidRPr="00D56866" w:rsidRDefault="00A0324D">
      <w:pPr>
        <w:pStyle w:val="afffff5"/>
        <w:ind w:firstLine="420"/>
        <w:rPr>
          <w:szCs w:val="21"/>
        </w:rPr>
      </w:pPr>
      <w:r w:rsidRPr="00D56866">
        <w:rPr>
          <w:rFonts w:hint="eastAsia"/>
          <w:szCs w:val="21"/>
        </w:rPr>
        <w:t>DB45/T</w:t>
      </w:r>
      <w:r w:rsidR="00961698" w:rsidRPr="00D56866">
        <w:rPr>
          <w:szCs w:val="21"/>
        </w:rPr>
        <w:t xml:space="preserve"> </w:t>
      </w:r>
      <w:r w:rsidRPr="00D56866">
        <w:rPr>
          <w:rFonts w:hint="eastAsia"/>
          <w:szCs w:val="21"/>
        </w:rPr>
        <w:t>1682</w:t>
      </w:r>
      <w:r w:rsidR="00961698" w:rsidRPr="00D56866">
        <w:rPr>
          <w:szCs w:val="21"/>
        </w:rPr>
        <w:t xml:space="preserve"> </w:t>
      </w:r>
      <w:r w:rsidRPr="00D56866">
        <w:rPr>
          <w:rFonts w:hint="eastAsia"/>
          <w:szCs w:val="21"/>
        </w:rPr>
        <w:t xml:space="preserve"> 水牛胚胎检测技术规程</w:t>
      </w:r>
    </w:p>
    <w:p w14:paraId="55F6E8B4" w14:textId="77777777" w:rsidR="00682982" w:rsidRPr="00D56866" w:rsidRDefault="00A0324D">
      <w:pPr>
        <w:pStyle w:val="afffff5"/>
        <w:ind w:firstLine="420"/>
        <w:rPr>
          <w:szCs w:val="21"/>
        </w:rPr>
      </w:pPr>
      <w:r w:rsidRPr="00D56866">
        <w:rPr>
          <w:rFonts w:hint="eastAsia"/>
          <w:szCs w:val="21"/>
        </w:rPr>
        <w:t>DB45/T</w:t>
      </w:r>
      <w:r w:rsidR="00961698" w:rsidRPr="00D56866">
        <w:rPr>
          <w:szCs w:val="21"/>
        </w:rPr>
        <w:t xml:space="preserve"> </w:t>
      </w:r>
      <w:r w:rsidRPr="00D56866">
        <w:rPr>
          <w:rFonts w:hint="eastAsia"/>
          <w:szCs w:val="21"/>
        </w:rPr>
        <w:t xml:space="preserve">1951 </w:t>
      </w:r>
      <w:r w:rsidR="00961698" w:rsidRPr="00D56866">
        <w:rPr>
          <w:szCs w:val="21"/>
        </w:rPr>
        <w:t xml:space="preserve"> </w:t>
      </w:r>
      <w:r w:rsidRPr="00D56866">
        <w:rPr>
          <w:rFonts w:hint="eastAsia"/>
          <w:szCs w:val="21"/>
        </w:rPr>
        <w:t>水牛胚胎冷冻保存技术操作规程</w:t>
      </w:r>
    </w:p>
    <w:p w14:paraId="7C4A142F" w14:textId="77777777" w:rsidR="00682982" w:rsidRPr="00D56866" w:rsidRDefault="00A0324D">
      <w:pPr>
        <w:pStyle w:val="affc"/>
        <w:spacing w:before="312" w:after="312"/>
        <w:rPr>
          <w:szCs w:val="21"/>
        </w:rPr>
      </w:pPr>
      <w:bookmarkStart w:id="51" w:name="_Toc148627704"/>
      <w:bookmarkStart w:id="52" w:name="_Toc148710466"/>
      <w:r w:rsidRPr="00D56866">
        <w:rPr>
          <w:rFonts w:hint="eastAsia"/>
          <w:szCs w:val="21"/>
        </w:rPr>
        <w:lastRenderedPageBreak/>
        <w:t>术语和定义</w:t>
      </w:r>
      <w:bookmarkEnd w:id="51"/>
      <w:bookmarkEnd w:id="52"/>
    </w:p>
    <w:bookmarkStart w:id="53" w:name="_Toc26986532" w:displacedByCustomXml="next"/>
    <w:bookmarkEnd w:id="53" w:displacedByCustomXml="next"/>
    <w:sdt>
      <w:sdtPr>
        <w:rPr>
          <w:szCs w:val="21"/>
        </w:rPr>
        <w:id w:val="-1909835108"/>
        <w:placeholder>
          <w:docPart w:val="CB948DCEA5CD44AF8346E6314BC36A2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0F54443" w14:textId="77777777" w:rsidR="00682982" w:rsidRPr="00D56866" w:rsidRDefault="00FA7983">
          <w:pPr>
            <w:pStyle w:val="afffff5"/>
            <w:ind w:firstLine="420"/>
            <w:rPr>
              <w:szCs w:val="21"/>
            </w:rPr>
          </w:pPr>
          <w:r w:rsidRPr="00D56866">
            <w:rPr>
              <w:szCs w:val="21"/>
            </w:rPr>
            <w:t>下列术语和定义适用于本文件。</w:t>
          </w:r>
        </w:p>
      </w:sdtContent>
    </w:sdt>
    <w:p w14:paraId="079A322F" w14:textId="77777777" w:rsidR="00682982" w:rsidRPr="00D56866" w:rsidRDefault="00FA7983" w:rsidP="00FA7983">
      <w:pPr>
        <w:pStyle w:val="afffffffffff4"/>
        <w:ind w:left="420" w:hangingChars="200" w:hanging="420"/>
        <w:rPr>
          <w:rFonts w:ascii="黑体" w:eastAsia="黑体" w:hAnsi="黑体"/>
        </w:rPr>
      </w:pPr>
      <w:bookmarkStart w:id="54" w:name="_Toc23526"/>
      <w:r w:rsidRPr="00D56866">
        <w:rPr>
          <w:rFonts w:ascii="黑体" w:eastAsia="黑体" w:hAnsi="黑体"/>
        </w:rPr>
        <w:br/>
      </w:r>
      <w:r w:rsidR="00A0324D" w:rsidRPr="00D56866">
        <w:rPr>
          <w:rFonts w:ascii="黑体" w:eastAsia="黑体" w:hAnsi="黑体" w:hint="eastAsia"/>
        </w:rPr>
        <w:t xml:space="preserve">胚胎移植 </w:t>
      </w:r>
      <w:r w:rsidRPr="00D56866">
        <w:rPr>
          <w:rFonts w:ascii="黑体" w:eastAsia="黑体" w:hAnsi="黑体"/>
        </w:rPr>
        <w:t xml:space="preserve"> </w:t>
      </w:r>
      <w:r w:rsidR="00A0324D" w:rsidRPr="00D56866">
        <w:rPr>
          <w:rFonts w:ascii="黑体" w:eastAsia="黑体" w:hAnsi="黑体" w:hint="eastAsia"/>
        </w:rPr>
        <w:t>embryo transfer，ET</w:t>
      </w:r>
      <w:bookmarkEnd w:id="54"/>
    </w:p>
    <w:p w14:paraId="4183ED6C" w14:textId="77777777" w:rsidR="00682982" w:rsidRPr="00D56866" w:rsidRDefault="00A0324D" w:rsidP="00FA7983">
      <w:pPr>
        <w:pStyle w:val="afffff5"/>
        <w:ind w:firstLine="420"/>
      </w:pPr>
      <w:bookmarkStart w:id="55" w:name="_Toc4000"/>
      <w:bookmarkStart w:id="56" w:name="_Toc27427"/>
      <w:r w:rsidRPr="00D56866">
        <w:rPr>
          <w:rFonts w:hint="eastAsia"/>
        </w:rPr>
        <w:t>将良种母畜</w:t>
      </w:r>
      <w:r w:rsidRPr="00D56866">
        <w:t>开展活体采卵、</w:t>
      </w:r>
      <w:r w:rsidRPr="00D56866">
        <w:rPr>
          <w:rFonts w:hint="eastAsia"/>
        </w:rPr>
        <w:t>体外受精及其他方式获得的胚胎，移植于同种的生理状态相同的母畜体内，使之继续发育成为新个体的技术。</w:t>
      </w:r>
      <w:bookmarkEnd w:id="55"/>
      <w:bookmarkEnd w:id="56"/>
    </w:p>
    <w:p w14:paraId="7D38127C" w14:textId="4760B804" w:rsidR="00682982" w:rsidRPr="00D56866" w:rsidRDefault="00FA7983" w:rsidP="00FA7983">
      <w:pPr>
        <w:pStyle w:val="afffffffffff4"/>
        <w:ind w:left="420" w:hangingChars="200" w:hanging="420"/>
        <w:rPr>
          <w:rFonts w:ascii="黑体" w:eastAsia="黑体" w:hAnsi="黑体"/>
        </w:rPr>
      </w:pPr>
      <w:bookmarkStart w:id="57" w:name="_Toc21200"/>
      <w:r w:rsidRPr="00D56866">
        <w:rPr>
          <w:rFonts w:ascii="黑体" w:eastAsia="黑体" w:hAnsi="黑体"/>
        </w:rPr>
        <w:br/>
      </w:r>
      <w:r w:rsidR="00A0324D" w:rsidRPr="00D56866">
        <w:rPr>
          <w:rFonts w:ascii="黑体" w:eastAsia="黑体" w:hAnsi="黑体" w:hint="eastAsia"/>
        </w:rPr>
        <w:t>供体</w:t>
      </w:r>
      <w:r w:rsidR="00D95106" w:rsidRPr="00D56866">
        <w:rPr>
          <w:rFonts w:ascii="黑体" w:eastAsia="黑体" w:hAnsi="黑体" w:hint="eastAsia"/>
        </w:rPr>
        <w:t>水</w:t>
      </w:r>
      <w:r w:rsidR="00A0324D" w:rsidRPr="00D56866">
        <w:rPr>
          <w:rFonts w:ascii="黑体" w:eastAsia="黑体" w:hAnsi="黑体" w:hint="eastAsia"/>
        </w:rPr>
        <w:t>牛</w:t>
      </w:r>
      <w:r w:rsidRPr="00D56866">
        <w:rPr>
          <w:rFonts w:ascii="黑体" w:eastAsia="黑体" w:hAnsi="黑体" w:hint="eastAsia"/>
        </w:rPr>
        <w:t xml:space="preserve"> </w:t>
      </w:r>
      <w:r w:rsidR="00A0324D" w:rsidRPr="00D56866">
        <w:rPr>
          <w:rFonts w:ascii="黑体" w:eastAsia="黑体" w:hAnsi="黑体" w:hint="eastAsia"/>
        </w:rPr>
        <w:t xml:space="preserve"> donor</w:t>
      </w:r>
      <w:r w:rsidR="00D95106" w:rsidRPr="00D56866">
        <w:rPr>
          <w:rFonts w:ascii="黑体" w:eastAsia="黑体" w:hAnsi="黑体"/>
        </w:rPr>
        <w:t xml:space="preserve"> </w:t>
      </w:r>
      <w:r w:rsidR="00D95106" w:rsidRPr="00D56866">
        <w:rPr>
          <w:rFonts w:ascii="黑体" w:eastAsia="黑体" w:hAnsi="黑体" w:hint="eastAsia"/>
        </w:rPr>
        <w:t>buffalo</w:t>
      </w:r>
      <w:r w:rsidR="00A0324D" w:rsidRPr="00D56866">
        <w:rPr>
          <w:rFonts w:ascii="黑体" w:eastAsia="黑体" w:hAnsi="黑体" w:hint="eastAsia"/>
        </w:rPr>
        <w:t xml:space="preserve"> cow</w:t>
      </w:r>
      <w:bookmarkEnd w:id="57"/>
    </w:p>
    <w:p w14:paraId="6B2A1F79" w14:textId="586ECFAB" w:rsidR="00682982" w:rsidRPr="00D56866" w:rsidRDefault="00A0324D" w:rsidP="00FA7983">
      <w:pPr>
        <w:pStyle w:val="afffff5"/>
        <w:ind w:firstLine="420"/>
      </w:pPr>
      <w:bookmarkStart w:id="58" w:name="_Toc16146"/>
      <w:bookmarkStart w:id="59" w:name="_Toc9727"/>
      <w:r w:rsidRPr="00D56866">
        <w:rPr>
          <w:rFonts w:hint="eastAsia"/>
        </w:rPr>
        <w:t>提供卵子和胚胎的优秀繁殖母</w:t>
      </w:r>
      <w:r w:rsidR="00D95106" w:rsidRPr="00D56866">
        <w:rPr>
          <w:rFonts w:hint="eastAsia"/>
        </w:rPr>
        <w:t>水</w:t>
      </w:r>
      <w:r w:rsidRPr="00D56866">
        <w:rPr>
          <w:rFonts w:hint="eastAsia"/>
        </w:rPr>
        <w:t>牛。</w:t>
      </w:r>
      <w:bookmarkEnd w:id="58"/>
      <w:bookmarkEnd w:id="59"/>
    </w:p>
    <w:p w14:paraId="4A064BAF" w14:textId="5E43F8D2" w:rsidR="00682982" w:rsidRPr="00D56866" w:rsidRDefault="00FA7983" w:rsidP="00FA7983">
      <w:pPr>
        <w:pStyle w:val="afffffffffff4"/>
        <w:ind w:left="420" w:hangingChars="200" w:hanging="420"/>
        <w:rPr>
          <w:rFonts w:ascii="黑体" w:eastAsia="黑体" w:hAnsi="黑体"/>
        </w:rPr>
      </w:pPr>
      <w:bookmarkStart w:id="60" w:name="_Toc9758"/>
      <w:r w:rsidRPr="00D56866">
        <w:rPr>
          <w:rFonts w:ascii="黑体" w:eastAsia="黑体" w:hAnsi="黑体"/>
        </w:rPr>
        <w:br/>
      </w:r>
      <w:r w:rsidR="00A0324D" w:rsidRPr="00D56866">
        <w:rPr>
          <w:rFonts w:ascii="黑体" w:eastAsia="黑体" w:hAnsi="黑体" w:hint="eastAsia"/>
        </w:rPr>
        <w:t>受体</w:t>
      </w:r>
      <w:r w:rsidR="00D95106" w:rsidRPr="00D56866">
        <w:rPr>
          <w:rFonts w:ascii="黑体" w:eastAsia="黑体" w:hAnsi="黑体" w:hint="eastAsia"/>
        </w:rPr>
        <w:t>水</w:t>
      </w:r>
      <w:r w:rsidR="00A0324D" w:rsidRPr="00D56866">
        <w:rPr>
          <w:rFonts w:ascii="黑体" w:eastAsia="黑体" w:hAnsi="黑体" w:hint="eastAsia"/>
        </w:rPr>
        <w:t>牛</w:t>
      </w:r>
      <w:r w:rsidRPr="00D56866">
        <w:rPr>
          <w:rFonts w:ascii="黑体" w:eastAsia="黑体" w:hAnsi="黑体" w:hint="eastAsia"/>
        </w:rPr>
        <w:t xml:space="preserve"> </w:t>
      </w:r>
      <w:r w:rsidR="00A0324D" w:rsidRPr="00D56866">
        <w:rPr>
          <w:rFonts w:ascii="黑体" w:eastAsia="黑体" w:hAnsi="黑体" w:hint="eastAsia"/>
        </w:rPr>
        <w:t xml:space="preserve"> </w:t>
      </w:r>
      <w:bookmarkEnd w:id="60"/>
      <w:r w:rsidR="00A0324D" w:rsidRPr="00D56866">
        <w:rPr>
          <w:rFonts w:ascii="黑体" w:eastAsia="黑体" w:hAnsi="黑体"/>
        </w:rPr>
        <w:t>receptor</w:t>
      </w:r>
      <w:r w:rsidR="00D95106" w:rsidRPr="00D56866">
        <w:rPr>
          <w:rFonts w:ascii="黑体" w:eastAsia="黑体" w:hAnsi="黑体"/>
        </w:rPr>
        <w:t xml:space="preserve"> </w:t>
      </w:r>
      <w:r w:rsidR="00D95106" w:rsidRPr="00D56866">
        <w:rPr>
          <w:rFonts w:ascii="黑体" w:eastAsia="黑体" w:hAnsi="黑体" w:hint="eastAsia"/>
        </w:rPr>
        <w:t>buffalo</w:t>
      </w:r>
      <w:r w:rsidR="00A0324D" w:rsidRPr="00D56866">
        <w:rPr>
          <w:rFonts w:ascii="黑体" w:eastAsia="黑体" w:hAnsi="黑体"/>
        </w:rPr>
        <w:t xml:space="preserve"> cow</w:t>
      </w:r>
    </w:p>
    <w:p w14:paraId="6E92539C" w14:textId="7A768202" w:rsidR="00682982" w:rsidRPr="00D56866" w:rsidRDefault="00A0324D" w:rsidP="00FA7983">
      <w:pPr>
        <w:pStyle w:val="afffff5"/>
        <w:ind w:firstLine="420"/>
      </w:pPr>
      <w:r w:rsidRPr="00D56866">
        <w:rPr>
          <w:rFonts w:hint="eastAsia"/>
        </w:rPr>
        <w:t>接受胚胎（移植）的母</w:t>
      </w:r>
      <w:r w:rsidR="00D95106" w:rsidRPr="00D56866">
        <w:rPr>
          <w:rFonts w:hint="eastAsia"/>
        </w:rPr>
        <w:t>水</w:t>
      </w:r>
      <w:r w:rsidRPr="00D56866">
        <w:rPr>
          <w:rFonts w:hint="eastAsia"/>
        </w:rPr>
        <w:t>牛</w:t>
      </w:r>
      <w:r w:rsidR="00FA7983" w:rsidRPr="00D56866">
        <w:rPr>
          <w:rFonts w:hint="eastAsia"/>
        </w:rPr>
        <w:t>。</w:t>
      </w:r>
    </w:p>
    <w:p w14:paraId="7E9E7C1B" w14:textId="77777777" w:rsidR="00682982" w:rsidRPr="00D56866" w:rsidRDefault="00FA7983" w:rsidP="00FA7983">
      <w:pPr>
        <w:pStyle w:val="afffffffffff4"/>
        <w:ind w:left="420" w:hangingChars="200" w:hanging="420"/>
        <w:rPr>
          <w:rFonts w:ascii="黑体" w:eastAsia="黑体" w:hAnsi="黑体"/>
        </w:rPr>
      </w:pPr>
      <w:bookmarkStart w:id="61" w:name="_Toc27762"/>
      <w:r w:rsidRPr="00D56866">
        <w:rPr>
          <w:rFonts w:ascii="黑体" w:eastAsia="黑体" w:hAnsi="黑体"/>
        </w:rPr>
        <w:br/>
      </w:r>
      <w:r w:rsidR="00A0324D" w:rsidRPr="00D56866">
        <w:rPr>
          <w:rFonts w:ascii="黑体" w:eastAsia="黑体" w:hAnsi="黑体"/>
        </w:rPr>
        <w:t>同期发情</w:t>
      </w:r>
      <w:r w:rsidR="00A0324D" w:rsidRPr="00D56866">
        <w:rPr>
          <w:rFonts w:ascii="黑体" w:eastAsia="黑体" w:hAnsi="黑体" w:hint="eastAsia"/>
        </w:rPr>
        <w:t xml:space="preserve"> </w:t>
      </w:r>
      <w:r w:rsidRPr="00D56866">
        <w:rPr>
          <w:rFonts w:ascii="黑体" w:eastAsia="黑体" w:hAnsi="黑体"/>
        </w:rPr>
        <w:t xml:space="preserve"> </w:t>
      </w:r>
      <w:r w:rsidR="00A0324D" w:rsidRPr="00D56866">
        <w:rPr>
          <w:rFonts w:ascii="黑体" w:eastAsia="黑体" w:hAnsi="黑体"/>
        </w:rPr>
        <w:t>estrus</w:t>
      </w:r>
      <w:r w:rsidR="00A0324D" w:rsidRPr="00D56866">
        <w:rPr>
          <w:rFonts w:ascii="黑体" w:eastAsia="黑体" w:hAnsi="黑体" w:hint="eastAsia"/>
        </w:rPr>
        <w:t xml:space="preserve"> </w:t>
      </w:r>
      <w:r w:rsidR="00A0324D" w:rsidRPr="00D56866">
        <w:rPr>
          <w:rFonts w:ascii="黑体" w:eastAsia="黑体" w:hAnsi="黑体"/>
        </w:rPr>
        <w:t>synchronization</w:t>
      </w:r>
      <w:bookmarkEnd w:id="61"/>
    </w:p>
    <w:p w14:paraId="210C2281" w14:textId="47471BEC" w:rsidR="00682982" w:rsidRDefault="00A0324D" w:rsidP="00FA7983">
      <w:pPr>
        <w:pStyle w:val="afffff5"/>
        <w:ind w:firstLine="420"/>
      </w:pPr>
      <w:r w:rsidRPr="00D56866">
        <w:t>使用外源激素来调控母</w:t>
      </w:r>
      <w:r w:rsidR="00C11C94" w:rsidRPr="00D56866">
        <w:t>水牛</w:t>
      </w:r>
      <w:r w:rsidRPr="00D56866">
        <w:t>的发情进程</w:t>
      </w:r>
      <w:r w:rsidRPr="00D56866">
        <w:rPr>
          <w:rFonts w:hint="eastAsia"/>
        </w:rPr>
        <w:t>，</w:t>
      </w:r>
      <w:r w:rsidRPr="00D56866">
        <w:t>使之在预定的时间内集中发情和排卵。</w:t>
      </w:r>
    </w:p>
    <w:p w14:paraId="0E071410" w14:textId="77777777" w:rsidR="004A698F" w:rsidRPr="00D56866" w:rsidRDefault="004A698F" w:rsidP="00FA7983">
      <w:pPr>
        <w:pStyle w:val="afffff5"/>
        <w:ind w:firstLine="420"/>
        <w:rPr>
          <w:rFonts w:hint="eastAsia"/>
        </w:rPr>
      </w:pPr>
    </w:p>
    <w:p w14:paraId="50175A61" w14:textId="007EAEB4" w:rsidR="00D95106" w:rsidRPr="00D56866" w:rsidRDefault="00D95106" w:rsidP="00D95106">
      <w:pPr>
        <w:pStyle w:val="afffffffffff4"/>
        <w:ind w:left="420" w:hangingChars="200" w:hanging="420"/>
        <w:rPr>
          <w:rFonts w:ascii="黑体" w:eastAsia="黑体" w:hAnsi="黑体"/>
        </w:rPr>
      </w:pPr>
      <w:r w:rsidRPr="00D56866">
        <w:rPr>
          <w:rFonts w:ascii="黑体" w:eastAsia="黑体" w:hAnsi="黑体"/>
        </w:rPr>
        <w:br/>
      </w:r>
      <w:r w:rsidRPr="00D56866">
        <w:rPr>
          <w:rFonts w:ascii="黑体" w:eastAsia="黑体" w:hAnsi="黑体" w:hint="eastAsia"/>
        </w:rPr>
        <w:t xml:space="preserve">黄体  </w:t>
      </w:r>
      <w:r w:rsidRPr="00D56866">
        <w:rPr>
          <w:rFonts w:ascii="黑体" w:eastAsia="黑体" w:hAnsi="黑体"/>
        </w:rPr>
        <w:t>corpus luteum</w:t>
      </w:r>
    </w:p>
    <w:p w14:paraId="589A3927" w14:textId="3FBB4D04" w:rsidR="00D95106" w:rsidRPr="00D56866" w:rsidRDefault="00D95106" w:rsidP="00FA7983">
      <w:pPr>
        <w:pStyle w:val="afffff5"/>
        <w:ind w:firstLine="420"/>
      </w:pPr>
      <w:r w:rsidRPr="00D56866">
        <w:rPr>
          <w:rFonts w:hint="eastAsia"/>
        </w:rPr>
        <w:t>水牛排卵后由卵泡迅速转变成的富有血管的腺体样结构。</w:t>
      </w:r>
    </w:p>
    <w:p w14:paraId="7C47600E" w14:textId="71A2CC22" w:rsidR="00671263" w:rsidRPr="00D56866" w:rsidRDefault="00671263" w:rsidP="00671263">
      <w:pPr>
        <w:pStyle w:val="affc"/>
        <w:spacing w:before="312" w:after="312"/>
      </w:pPr>
      <w:bookmarkStart w:id="62" w:name="_Toc148710467"/>
      <w:r w:rsidRPr="00D56866">
        <w:rPr>
          <w:rFonts w:hint="eastAsia"/>
        </w:rPr>
        <w:lastRenderedPageBreak/>
        <w:t>缩略语</w:t>
      </w:r>
      <w:bookmarkEnd w:id="62"/>
    </w:p>
    <w:p w14:paraId="0D7E3768" w14:textId="5FF7E53F" w:rsidR="00671263" w:rsidRPr="00D56866" w:rsidRDefault="00671263" w:rsidP="00671263">
      <w:pPr>
        <w:pStyle w:val="afffff5"/>
        <w:ind w:firstLine="420"/>
      </w:pPr>
      <w:r w:rsidRPr="00D56866">
        <w:rPr>
          <w:rFonts w:hint="eastAsia"/>
        </w:rPr>
        <w:t>下缩略语列适用于</w:t>
      </w:r>
      <w:r w:rsidRPr="00D56866">
        <w:t>本文件。</w:t>
      </w:r>
    </w:p>
    <w:p w14:paraId="0DB49C47" w14:textId="4585EDF2" w:rsidR="00C11C94" w:rsidRPr="00D56866" w:rsidRDefault="00C11C94" w:rsidP="00C11C94">
      <w:pPr>
        <w:pStyle w:val="afffff5"/>
        <w:ind w:firstLine="420"/>
      </w:pPr>
      <w:r w:rsidRPr="00D56866">
        <w:rPr>
          <w:rFonts w:hint="eastAsia"/>
        </w:rPr>
        <w:t>GnRH：促性腺激素释放激素（</w:t>
      </w:r>
      <w:r w:rsidRPr="00D56866">
        <w:t>gonadotropin-releasing hormone</w:t>
      </w:r>
      <w:r w:rsidRPr="00D56866">
        <w:rPr>
          <w:rFonts w:hint="eastAsia"/>
        </w:rPr>
        <w:t>）</w:t>
      </w:r>
    </w:p>
    <w:p w14:paraId="0A544618" w14:textId="7CEFC8CE" w:rsidR="00C11C94" w:rsidRPr="00D56866" w:rsidRDefault="00C70F5B" w:rsidP="00671263">
      <w:pPr>
        <w:pStyle w:val="afffff5"/>
        <w:ind w:firstLine="420"/>
        <w:rPr>
          <w:vertAlign w:val="subscript"/>
        </w:rPr>
      </w:pPr>
      <w:r w:rsidRPr="00D56866">
        <w:rPr>
          <w:rFonts w:hint="eastAsia"/>
        </w:rPr>
        <w:t>PG</w:t>
      </w:r>
      <w:r w:rsidR="0028687E" w:rsidRPr="00D56866">
        <w:rPr>
          <w:vertAlign w:val="subscript"/>
        </w:rPr>
        <w:t>C</w:t>
      </w:r>
      <w:r w:rsidR="00C11C94" w:rsidRPr="00D56866">
        <w:rPr>
          <w:rFonts w:hint="eastAsia"/>
        </w:rPr>
        <w:t>：</w:t>
      </w:r>
      <w:r w:rsidRPr="00D56866">
        <w:rPr>
          <w:rFonts w:hint="eastAsia"/>
        </w:rPr>
        <w:t>氯前列醇注射液</w:t>
      </w:r>
      <w:r w:rsidRPr="00D56866">
        <w:t>（</w:t>
      </w:r>
      <w:r w:rsidR="00F05738">
        <w:t>c</w:t>
      </w:r>
      <w:r w:rsidRPr="00D56866">
        <w:rPr>
          <w:rFonts w:hint="eastAsia"/>
        </w:rPr>
        <w:t xml:space="preserve">loprostenol </w:t>
      </w:r>
      <w:r w:rsidR="00F05738">
        <w:t>i</w:t>
      </w:r>
      <w:r w:rsidRPr="00D56866">
        <w:rPr>
          <w:rFonts w:hint="eastAsia"/>
        </w:rPr>
        <w:t>njection</w:t>
      </w:r>
      <w:r w:rsidRPr="00D56866">
        <w:t>）</w:t>
      </w:r>
    </w:p>
    <w:p w14:paraId="3C16C285" w14:textId="45D6DBC1" w:rsidR="00C11C94" w:rsidRPr="00D56866" w:rsidRDefault="00C11C94" w:rsidP="00C11C94">
      <w:pPr>
        <w:pStyle w:val="afffff5"/>
        <w:ind w:firstLine="420"/>
      </w:pPr>
      <w:r w:rsidRPr="00D56866">
        <w:rPr>
          <w:rFonts w:hint="eastAsia"/>
        </w:rPr>
        <w:t>CIDR：阴道孕酮缓释栓（</w:t>
      </w:r>
      <w:r w:rsidRPr="00D56866">
        <w:t>controlled internal drug releasing</w:t>
      </w:r>
      <w:r w:rsidRPr="00D56866">
        <w:rPr>
          <w:rFonts w:hint="eastAsia"/>
        </w:rPr>
        <w:t>）</w:t>
      </w:r>
    </w:p>
    <w:p w14:paraId="0ACAB1ED" w14:textId="77777777" w:rsidR="00B56687" w:rsidRPr="00D56866" w:rsidRDefault="00B56687" w:rsidP="00B56687">
      <w:pPr>
        <w:pStyle w:val="affc"/>
        <w:spacing w:before="312" w:after="312"/>
      </w:pPr>
      <w:bookmarkStart w:id="63" w:name="_Toc148627706"/>
      <w:bookmarkStart w:id="64" w:name="_Toc148710468"/>
      <w:r w:rsidRPr="00D56866">
        <w:rPr>
          <w:rFonts w:hint="eastAsia"/>
        </w:rPr>
        <w:t>操作</w:t>
      </w:r>
      <w:r w:rsidRPr="00D56866">
        <w:t>流程</w:t>
      </w:r>
      <w:bookmarkEnd w:id="63"/>
      <w:bookmarkEnd w:id="64"/>
    </w:p>
    <w:p w14:paraId="1D1892F6" w14:textId="715AFC87" w:rsidR="00B56687" w:rsidRPr="00D56866" w:rsidRDefault="00B56687" w:rsidP="00B56687">
      <w:pPr>
        <w:pStyle w:val="afffff5"/>
        <w:ind w:firstLine="420"/>
        <w:rPr>
          <w:szCs w:val="21"/>
        </w:rPr>
      </w:pPr>
      <w:r w:rsidRPr="00D56866">
        <w:rPr>
          <w:rFonts w:hint="eastAsia"/>
          <w:szCs w:val="21"/>
        </w:rPr>
        <w:t>奶水牛胚胎移植技术流程</w:t>
      </w:r>
      <w:r w:rsidRPr="00D56866">
        <w:rPr>
          <w:szCs w:val="21"/>
        </w:rPr>
        <w:t>见图</w:t>
      </w:r>
      <w:r w:rsidRPr="00D56866">
        <w:rPr>
          <w:rFonts w:hint="eastAsia"/>
          <w:szCs w:val="21"/>
        </w:rPr>
        <w:t>1。</w:t>
      </w:r>
    </w:p>
    <w:tbl>
      <w:tblPr>
        <w:tblStyle w:val="aff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4A698F" w14:paraId="14F8024C" w14:textId="77777777" w:rsidTr="004A698F">
        <w:tc>
          <w:tcPr>
            <w:tcW w:w="9344" w:type="dxa"/>
          </w:tcPr>
          <w:p w14:paraId="17C25307" w14:textId="322DD8CF" w:rsidR="004A698F" w:rsidRDefault="004A698F" w:rsidP="004A698F">
            <w:pPr>
              <w:pStyle w:val="afffff5"/>
              <w:ind w:firstLineChars="0" w:firstLine="0"/>
              <w:jc w:val="center"/>
              <w:rPr>
                <w:szCs w:val="21"/>
              </w:rPr>
            </w:pPr>
            <w:r>
              <w:rPr>
                <w:noProof/>
              </w:rPr>
              <mc:AlternateContent>
                <mc:Choice Requires="wpc">
                  <w:drawing>
                    <wp:inline distT="0" distB="0" distL="0" distR="0" wp14:anchorId="097AC193" wp14:editId="0CABB43A">
                      <wp:extent cx="4227195" cy="2878455"/>
                      <wp:effectExtent l="0" t="3810" r="1905" b="3810"/>
                      <wp:docPr id="27" name="画布 2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14"/>
                              <wps:cNvSpPr>
                                <a:spLocks noChangeArrowheads="1"/>
                              </wps:cNvSpPr>
                              <wps:spPr bwMode="auto">
                                <a:xfrm>
                                  <a:off x="60325" y="1021715"/>
                                  <a:ext cx="1711960" cy="1799590"/>
                                </a:xfrm>
                                <a:prstGeom prst="rect">
                                  <a:avLst/>
                                </a:prstGeom>
                                <a:solidFill>
                                  <a:srgbClr val="FFFFFF"/>
                                </a:solidFill>
                                <a:ln w="9525" cap="flat">
                                  <a:solidFill>
                                    <a:srgbClr val="000000"/>
                                  </a:solidFill>
                                  <a:prstDash val="dash"/>
                                  <a:miter lim="800000"/>
                                  <a:headEnd/>
                                  <a:tailEnd/>
                                </a:ln>
                              </wps:spPr>
                              <wps:txbx>
                                <w:txbxContent>
                                  <w:p w14:paraId="2F4C6427" w14:textId="77777777" w:rsidR="004A698F" w:rsidRPr="004703F0" w:rsidRDefault="004A698F" w:rsidP="004A698F">
                                    <w:pPr>
                                      <w:spacing w:line="160" w:lineRule="exact"/>
                                      <w:ind w:rightChars="-100" w:right="-210"/>
                                      <w:jc w:val="center"/>
                                      <w:rPr>
                                        <w:rFonts w:hint="eastAsia"/>
                                        <w:sz w:val="15"/>
                                        <w:szCs w:val="15"/>
                                      </w:rPr>
                                    </w:pPr>
                                  </w:p>
                                </w:txbxContent>
                              </wps:txbx>
                              <wps:bodyPr rot="0" vert="horz" wrap="square" lIns="91440" tIns="45720" rIns="91440" bIns="45720" anchor="t" anchorCtr="0" upright="1">
                                <a:noAutofit/>
                              </wps:bodyPr>
                            </wps:wsp>
                            <wps:wsp>
                              <wps:cNvPr id="4" name="Rectangle 14"/>
                              <wps:cNvSpPr>
                                <a:spLocks noChangeArrowheads="1"/>
                              </wps:cNvSpPr>
                              <wps:spPr bwMode="auto">
                                <a:xfrm>
                                  <a:off x="169545" y="57785"/>
                                  <a:ext cx="1501140" cy="213995"/>
                                </a:xfrm>
                                <a:prstGeom prst="rect">
                                  <a:avLst/>
                                </a:prstGeom>
                                <a:solidFill>
                                  <a:srgbClr val="FFFFFF"/>
                                </a:solidFill>
                                <a:ln w="9525">
                                  <a:solidFill>
                                    <a:srgbClr val="000000"/>
                                  </a:solidFill>
                                  <a:miter lim="800000"/>
                                  <a:headEnd/>
                                  <a:tailEnd/>
                                </a:ln>
                              </wps:spPr>
                              <wps:txbx>
                                <w:txbxContent>
                                  <w:p w14:paraId="5AC4DB66" w14:textId="77777777" w:rsidR="004A698F" w:rsidRPr="004703F0" w:rsidRDefault="004A698F" w:rsidP="004A698F">
                                    <w:pPr>
                                      <w:spacing w:line="160" w:lineRule="exact"/>
                                      <w:ind w:rightChars="-100" w:right="-210"/>
                                      <w:jc w:val="center"/>
                                      <w:rPr>
                                        <w:rFonts w:hint="eastAsia"/>
                                        <w:sz w:val="15"/>
                                        <w:szCs w:val="15"/>
                                      </w:rPr>
                                    </w:pPr>
                                    <w:r w:rsidRPr="0058320C">
                                      <w:rPr>
                                        <w:rFonts w:hint="eastAsia"/>
                                        <w:sz w:val="15"/>
                                        <w:szCs w:val="15"/>
                                      </w:rPr>
                                      <w:t>供体水牛的选择和饲养</w:t>
                                    </w:r>
                                    <w:r>
                                      <w:rPr>
                                        <w:rFonts w:hint="eastAsia"/>
                                        <w:sz w:val="15"/>
                                        <w:szCs w:val="15"/>
                                      </w:rPr>
                                      <w:t>（见</w:t>
                                    </w:r>
                                    <w:r>
                                      <w:rPr>
                                        <w:rFonts w:hint="eastAsia"/>
                                        <w:sz w:val="15"/>
                                        <w:szCs w:val="15"/>
                                      </w:rPr>
                                      <w:t>6.2</w:t>
                                    </w:r>
                                    <w:r>
                                      <w:rPr>
                                        <w:rFonts w:hint="eastAsia"/>
                                        <w:sz w:val="15"/>
                                        <w:szCs w:val="15"/>
                                      </w:rPr>
                                      <w:t>）</w:t>
                                    </w:r>
                                  </w:p>
                                </w:txbxContent>
                              </wps:txbx>
                              <wps:bodyPr rot="0" vert="horz" wrap="square" lIns="91440" tIns="45720" rIns="91440" bIns="45720" anchor="t" anchorCtr="0" upright="1">
                                <a:noAutofit/>
                              </wps:bodyPr>
                            </wps:wsp>
                            <wps:wsp>
                              <wps:cNvPr id="6" name="Rectangle 14"/>
                              <wps:cNvSpPr>
                                <a:spLocks noChangeArrowheads="1"/>
                              </wps:cNvSpPr>
                              <wps:spPr bwMode="auto">
                                <a:xfrm>
                                  <a:off x="169545" y="580390"/>
                                  <a:ext cx="1501140" cy="213995"/>
                                </a:xfrm>
                                <a:prstGeom prst="rect">
                                  <a:avLst/>
                                </a:prstGeom>
                                <a:solidFill>
                                  <a:srgbClr val="FFFFFF"/>
                                </a:solidFill>
                                <a:ln w="9525">
                                  <a:solidFill>
                                    <a:srgbClr val="000000"/>
                                  </a:solidFill>
                                  <a:miter lim="800000"/>
                                  <a:headEnd/>
                                  <a:tailEnd/>
                                </a:ln>
                              </wps:spPr>
                              <wps:txbx>
                                <w:txbxContent>
                                  <w:p w14:paraId="2347921F" w14:textId="77777777" w:rsidR="004A698F" w:rsidRPr="004703F0" w:rsidRDefault="004A698F" w:rsidP="004A698F">
                                    <w:pPr>
                                      <w:spacing w:line="160" w:lineRule="exact"/>
                                      <w:ind w:rightChars="-100" w:right="-210"/>
                                      <w:jc w:val="center"/>
                                      <w:rPr>
                                        <w:rFonts w:hint="eastAsia"/>
                                        <w:sz w:val="15"/>
                                        <w:szCs w:val="15"/>
                                      </w:rPr>
                                    </w:pPr>
                                    <w:r>
                                      <w:rPr>
                                        <w:rFonts w:hint="eastAsia"/>
                                        <w:sz w:val="15"/>
                                        <w:szCs w:val="15"/>
                                      </w:rPr>
                                      <w:t>胚胎生产（见</w:t>
                                    </w:r>
                                    <w:r>
                                      <w:rPr>
                                        <w:rFonts w:hint="eastAsia"/>
                                        <w:sz w:val="15"/>
                                        <w:szCs w:val="15"/>
                                      </w:rPr>
                                      <w:t>6.</w:t>
                                    </w:r>
                                    <w:r>
                                      <w:rPr>
                                        <w:sz w:val="15"/>
                                        <w:szCs w:val="15"/>
                                      </w:rPr>
                                      <w:t>5</w:t>
                                    </w:r>
                                    <w:r>
                                      <w:rPr>
                                        <w:rFonts w:hint="eastAsia"/>
                                        <w:sz w:val="15"/>
                                        <w:szCs w:val="15"/>
                                      </w:rPr>
                                      <w:t>）</w:t>
                                    </w:r>
                                  </w:p>
                                  <w:p w14:paraId="0BBD6D88" w14:textId="77777777" w:rsidR="004A698F" w:rsidRPr="004703F0" w:rsidRDefault="004A698F" w:rsidP="004A698F">
                                    <w:pPr>
                                      <w:spacing w:line="160" w:lineRule="exact"/>
                                      <w:ind w:rightChars="-100" w:right="-210"/>
                                      <w:jc w:val="center"/>
                                      <w:rPr>
                                        <w:rFonts w:hint="eastAsia"/>
                                        <w:sz w:val="15"/>
                                        <w:szCs w:val="15"/>
                                      </w:rPr>
                                    </w:pPr>
                                  </w:p>
                                </w:txbxContent>
                              </wps:txbx>
                              <wps:bodyPr rot="0" vert="horz" wrap="square" lIns="91440" tIns="45720" rIns="91440" bIns="45720" anchor="t" anchorCtr="0" upright="1">
                                <a:noAutofit/>
                              </wps:bodyPr>
                            </wps:wsp>
                            <wps:wsp>
                              <wps:cNvPr id="8" name="Rectangle 14"/>
                              <wps:cNvSpPr>
                                <a:spLocks noChangeArrowheads="1"/>
                              </wps:cNvSpPr>
                              <wps:spPr bwMode="auto">
                                <a:xfrm>
                                  <a:off x="2386965" y="1814195"/>
                                  <a:ext cx="1501140" cy="213995"/>
                                </a:xfrm>
                                <a:prstGeom prst="rect">
                                  <a:avLst/>
                                </a:prstGeom>
                                <a:solidFill>
                                  <a:srgbClr val="FFFFFF"/>
                                </a:solidFill>
                                <a:ln w="9525">
                                  <a:solidFill>
                                    <a:srgbClr val="000000"/>
                                  </a:solidFill>
                                  <a:miter lim="800000"/>
                                  <a:headEnd/>
                                  <a:tailEnd/>
                                </a:ln>
                              </wps:spPr>
                              <wps:txbx>
                                <w:txbxContent>
                                  <w:p w14:paraId="430B2C86" w14:textId="77777777" w:rsidR="004A698F" w:rsidRPr="004703F0" w:rsidRDefault="004A698F" w:rsidP="004A698F">
                                    <w:pPr>
                                      <w:spacing w:line="160" w:lineRule="exact"/>
                                      <w:ind w:rightChars="-100" w:right="-210"/>
                                      <w:jc w:val="center"/>
                                      <w:rPr>
                                        <w:rFonts w:hint="eastAsia"/>
                                        <w:sz w:val="15"/>
                                        <w:szCs w:val="15"/>
                                      </w:rPr>
                                    </w:pPr>
                                    <w:r w:rsidRPr="0058320C">
                                      <w:rPr>
                                        <w:rFonts w:hint="eastAsia"/>
                                        <w:sz w:val="15"/>
                                        <w:szCs w:val="15"/>
                                      </w:rPr>
                                      <w:t>受体水牛的胚胎移植</w:t>
                                    </w:r>
                                    <w:r>
                                      <w:rPr>
                                        <w:rFonts w:hint="eastAsia"/>
                                        <w:sz w:val="15"/>
                                        <w:szCs w:val="15"/>
                                      </w:rPr>
                                      <w:t>（见</w:t>
                                    </w:r>
                                    <w:r>
                                      <w:rPr>
                                        <w:rFonts w:hint="eastAsia"/>
                                        <w:sz w:val="15"/>
                                        <w:szCs w:val="15"/>
                                      </w:rPr>
                                      <w:t>6.</w:t>
                                    </w:r>
                                    <w:r>
                                      <w:rPr>
                                        <w:sz w:val="15"/>
                                        <w:szCs w:val="15"/>
                                      </w:rPr>
                                      <w:t>6</w:t>
                                    </w:r>
                                    <w:r>
                                      <w:rPr>
                                        <w:rFonts w:hint="eastAsia"/>
                                        <w:sz w:val="15"/>
                                        <w:szCs w:val="15"/>
                                      </w:rPr>
                                      <w:t>）</w:t>
                                    </w:r>
                                  </w:p>
                                </w:txbxContent>
                              </wps:txbx>
                              <wps:bodyPr rot="0" vert="horz" wrap="square" lIns="91440" tIns="45720" rIns="91440" bIns="45720" anchor="t" anchorCtr="0" upright="1">
                                <a:noAutofit/>
                              </wps:bodyPr>
                            </wps:wsp>
                            <wps:wsp>
                              <wps:cNvPr id="9" name="Rectangle 14"/>
                              <wps:cNvSpPr>
                                <a:spLocks noChangeArrowheads="1"/>
                              </wps:cNvSpPr>
                              <wps:spPr bwMode="auto">
                                <a:xfrm>
                                  <a:off x="2386965" y="2380615"/>
                                  <a:ext cx="1501140" cy="213995"/>
                                </a:xfrm>
                                <a:prstGeom prst="rect">
                                  <a:avLst/>
                                </a:prstGeom>
                                <a:solidFill>
                                  <a:srgbClr val="FFFFFF"/>
                                </a:solidFill>
                                <a:ln w="9525">
                                  <a:solidFill>
                                    <a:srgbClr val="000000"/>
                                  </a:solidFill>
                                  <a:miter lim="800000"/>
                                  <a:headEnd/>
                                  <a:tailEnd/>
                                </a:ln>
                              </wps:spPr>
                              <wps:txbx>
                                <w:txbxContent>
                                  <w:p w14:paraId="1147FB02" w14:textId="77777777" w:rsidR="004A698F" w:rsidRPr="004703F0" w:rsidRDefault="004A698F" w:rsidP="004A698F">
                                    <w:pPr>
                                      <w:spacing w:line="160" w:lineRule="exact"/>
                                      <w:ind w:rightChars="-100" w:right="-210"/>
                                      <w:jc w:val="center"/>
                                      <w:rPr>
                                        <w:rFonts w:hint="eastAsia"/>
                                        <w:sz w:val="15"/>
                                        <w:szCs w:val="15"/>
                                      </w:rPr>
                                    </w:pPr>
                                    <w:r w:rsidRPr="0058320C">
                                      <w:rPr>
                                        <w:rFonts w:hint="eastAsia"/>
                                        <w:sz w:val="15"/>
                                        <w:szCs w:val="15"/>
                                      </w:rPr>
                                      <w:t>受体水牛的</w:t>
                                    </w:r>
                                    <w:r>
                                      <w:rPr>
                                        <w:rFonts w:hint="eastAsia"/>
                                        <w:sz w:val="15"/>
                                        <w:szCs w:val="15"/>
                                      </w:rPr>
                                      <w:t>妊娠诊断（见</w:t>
                                    </w:r>
                                    <w:r>
                                      <w:rPr>
                                        <w:rFonts w:hint="eastAsia"/>
                                        <w:sz w:val="15"/>
                                        <w:szCs w:val="15"/>
                                      </w:rPr>
                                      <w:t>6.</w:t>
                                    </w:r>
                                    <w:r>
                                      <w:rPr>
                                        <w:sz w:val="15"/>
                                        <w:szCs w:val="15"/>
                                      </w:rPr>
                                      <w:t>7</w:t>
                                    </w:r>
                                    <w:r>
                                      <w:rPr>
                                        <w:rFonts w:hint="eastAsia"/>
                                        <w:sz w:val="15"/>
                                        <w:szCs w:val="15"/>
                                      </w:rPr>
                                      <w:t>）</w:t>
                                    </w:r>
                                  </w:p>
                                </w:txbxContent>
                              </wps:txbx>
                              <wps:bodyPr rot="0" vert="horz" wrap="square" lIns="91440" tIns="45720" rIns="91440" bIns="45720" anchor="t" anchorCtr="0" upright="1">
                                <a:noAutofit/>
                              </wps:bodyPr>
                            </wps:wsp>
                            <wps:wsp>
                              <wps:cNvPr id="10" name="Rectangle 14"/>
                              <wps:cNvSpPr>
                                <a:spLocks noChangeArrowheads="1"/>
                              </wps:cNvSpPr>
                              <wps:spPr bwMode="auto">
                                <a:xfrm>
                                  <a:off x="2386965" y="57785"/>
                                  <a:ext cx="1501140" cy="213995"/>
                                </a:xfrm>
                                <a:prstGeom prst="rect">
                                  <a:avLst/>
                                </a:prstGeom>
                                <a:solidFill>
                                  <a:srgbClr val="FFFFFF"/>
                                </a:solidFill>
                                <a:ln w="9525">
                                  <a:solidFill>
                                    <a:srgbClr val="000000"/>
                                  </a:solidFill>
                                  <a:miter lim="800000"/>
                                  <a:headEnd/>
                                  <a:tailEnd/>
                                </a:ln>
                              </wps:spPr>
                              <wps:txbx>
                                <w:txbxContent>
                                  <w:p w14:paraId="58B4A325" w14:textId="77777777" w:rsidR="004A698F" w:rsidRPr="004703F0" w:rsidRDefault="004A698F" w:rsidP="004A698F">
                                    <w:pPr>
                                      <w:spacing w:line="160" w:lineRule="exact"/>
                                      <w:ind w:rightChars="-100" w:right="-210"/>
                                      <w:jc w:val="center"/>
                                      <w:rPr>
                                        <w:rFonts w:hint="eastAsia"/>
                                        <w:sz w:val="15"/>
                                        <w:szCs w:val="15"/>
                                      </w:rPr>
                                    </w:pPr>
                                    <w:r w:rsidRPr="0058320C">
                                      <w:rPr>
                                        <w:rFonts w:hint="eastAsia"/>
                                        <w:sz w:val="15"/>
                                        <w:szCs w:val="15"/>
                                      </w:rPr>
                                      <w:t>受体水牛的选择和饲养</w:t>
                                    </w:r>
                                    <w:r>
                                      <w:rPr>
                                        <w:rFonts w:hint="eastAsia"/>
                                        <w:sz w:val="15"/>
                                        <w:szCs w:val="15"/>
                                      </w:rPr>
                                      <w:t>（见</w:t>
                                    </w:r>
                                    <w:r>
                                      <w:rPr>
                                        <w:rFonts w:hint="eastAsia"/>
                                        <w:sz w:val="15"/>
                                        <w:szCs w:val="15"/>
                                      </w:rPr>
                                      <w:t>6.</w:t>
                                    </w:r>
                                    <w:r>
                                      <w:rPr>
                                        <w:sz w:val="15"/>
                                        <w:szCs w:val="15"/>
                                      </w:rPr>
                                      <w:t>3</w:t>
                                    </w:r>
                                    <w:r>
                                      <w:rPr>
                                        <w:rFonts w:hint="eastAsia"/>
                                        <w:sz w:val="15"/>
                                        <w:szCs w:val="15"/>
                                      </w:rPr>
                                      <w:t>）</w:t>
                                    </w:r>
                                  </w:p>
                                </w:txbxContent>
                              </wps:txbx>
                              <wps:bodyPr rot="0" vert="horz" wrap="square" lIns="91440" tIns="45720" rIns="91440" bIns="45720" anchor="t" anchorCtr="0" upright="1">
                                <a:noAutofit/>
                              </wps:bodyPr>
                            </wps:wsp>
                            <wps:wsp>
                              <wps:cNvPr id="11" name="Rectangle 14"/>
                              <wps:cNvSpPr>
                                <a:spLocks noChangeArrowheads="1"/>
                              </wps:cNvSpPr>
                              <wps:spPr bwMode="auto">
                                <a:xfrm>
                                  <a:off x="2077720" y="580390"/>
                                  <a:ext cx="2112010" cy="213995"/>
                                </a:xfrm>
                                <a:prstGeom prst="rect">
                                  <a:avLst/>
                                </a:prstGeom>
                                <a:solidFill>
                                  <a:srgbClr val="FFFFFF"/>
                                </a:solidFill>
                                <a:ln w="9525">
                                  <a:solidFill>
                                    <a:srgbClr val="000000"/>
                                  </a:solidFill>
                                  <a:miter lim="800000"/>
                                  <a:headEnd/>
                                  <a:tailEnd/>
                                </a:ln>
                              </wps:spPr>
                              <wps:txbx>
                                <w:txbxContent>
                                  <w:p w14:paraId="4ED1DB15" w14:textId="77777777" w:rsidR="004A698F" w:rsidRPr="004703F0" w:rsidRDefault="004A698F" w:rsidP="004A698F">
                                    <w:pPr>
                                      <w:spacing w:line="160" w:lineRule="exact"/>
                                      <w:ind w:rightChars="-100" w:right="-210"/>
                                      <w:jc w:val="center"/>
                                      <w:rPr>
                                        <w:rFonts w:hint="eastAsia"/>
                                        <w:sz w:val="15"/>
                                        <w:szCs w:val="15"/>
                                      </w:rPr>
                                    </w:pPr>
                                    <w:r w:rsidRPr="0058320C">
                                      <w:rPr>
                                        <w:rFonts w:hint="eastAsia"/>
                                        <w:sz w:val="15"/>
                                        <w:szCs w:val="15"/>
                                      </w:rPr>
                                      <w:t>受体水牛的同期发情处理和发情鉴定</w:t>
                                    </w:r>
                                    <w:r>
                                      <w:rPr>
                                        <w:rFonts w:hint="eastAsia"/>
                                        <w:sz w:val="15"/>
                                        <w:szCs w:val="15"/>
                                      </w:rPr>
                                      <w:t>（见</w:t>
                                    </w:r>
                                    <w:r>
                                      <w:rPr>
                                        <w:rFonts w:hint="eastAsia"/>
                                        <w:sz w:val="15"/>
                                        <w:szCs w:val="15"/>
                                      </w:rPr>
                                      <w:t>6.</w:t>
                                    </w:r>
                                    <w:r>
                                      <w:rPr>
                                        <w:sz w:val="15"/>
                                        <w:szCs w:val="15"/>
                                      </w:rPr>
                                      <w:t>4</w:t>
                                    </w:r>
                                    <w:r>
                                      <w:rPr>
                                        <w:rFonts w:hint="eastAsia"/>
                                        <w:sz w:val="15"/>
                                        <w:szCs w:val="15"/>
                                      </w:rPr>
                                      <w:t>）</w:t>
                                    </w:r>
                                  </w:p>
                                  <w:p w14:paraId="63CE8793" w14:textId="77777777" w:rsidR="004A698F" w:rsidRPr="004703F0" w:rsidRDefault="004A698F" w:rsidP="004A698F">
                                    <w:pPr>
                                      <w:spacing w:line="160" w:lineRule="exact"/>
                                      <w:ind w:rightChars="-100" w:right="-210"/>
                                      <w:jc w:val="center"/>
                                      <w:rPr>
                                        <w:rFonts w:hint="eastAsia"/>
                                        <w:sz w:val="15"/>
                                        <w:szCs w:val="15"/>
                                      </w:rPr>
                                    </w:pPr>
                                  </w:p>
                                </w:txbxContent>
                              </wps:txbx>
                              <wps:bodyPr rot="0" vert="horz" wrap="square" lIns="91440" tIns="45720" rIns="91440" bIns="45720" anchor="t" anchorCtr="0" upright="1">
                                <a:noAutofit/>
                              </wps:bodyPr>
                            </wps:wsp>
                            <wps:wsp>
                              <wps:cNvPr id="12" name="Rectangle 14"/>
                              <wps:cNvSpPr>
                                <a:spLocks noChangeArrowheads="1"/>
                              </wps:cNvSpPr>
                              <wps:spPr bwMode="auto">
                                <a:xfrm>
                                  <a:off x="169545" y="1814195"/>
                                  <a:ext cx="1501140" cy="213995"/>
                                </a:xfrm>
                                <a:prstGeom prst="rect">
                                  <a:avLst/>
                                </a:prstGeom>
                                <a:solidFill>
                                  <a:srgbClr val="FFFFFF"/>
                                </a:solidFill>
                                <a:ln w="9525">
                                  <a:solidFill>
                                    <a:srgbClr val="000000"/>
                                  </a:solidFill>
                                  <a:miter lim="800000"/>
                                  <a:headEnd/>
                                  <a:tailEnd/>
                                </a:ln>
                              </wps:spPr>
                              <wps:txbx>
                                <w:txbxContent>
                                  <w:p w14:paraId="346AF327" w14:textId="77777777" w:rsidR="004A698F" w:rsidRPr="004703F0" w:rsidRDefault="004A698F" w:rsidP="004A698F">
                                    <w:pPr>
                                      <w:spacing w:line="160" w:lineRule="exact"/>
                                      <w:ind w:rightChars="-100" w:right="-210"/>
                                      <w:jc w:val="center"/>
                                      <w:rPr>
                                        <w:rFonts w:hint="eastAsia"/>
                                        <w:sz w:val="15"/>
                                        <w:szCs w:val="15"/>
                                      </w:rPr>
                                    </w:pPr>
                                    <w:r>
                                      <w:rPr>
                                        <w:rFonts w:hint="eastAsia"/>
                                        <w:sz w:val="15"/>
                                        <w:szCs w:val="15"/>
                                      </w:rPr>
                                      <w:t>胚胎冷冻（见</w:t>
                                    </w:r>
                                    <w:r>
                                      <w:rPr>
                                        <w:rFonts w:hint="eastAsia"/>
                                        <w:sz w:val="15"/>
                                        <w:szCs w:val="15"/>
                                      </w:rPr>
                                      <w:t>6.</w:t>
                                    </w:r>
                                    <w:r>
                                      <w:rPr>
                                        <w:sz w:val="15"/>
                                        <w:szCs w:val="15"/>
                                      </w:rPr>
                                      <w:t>5.3</w:t>
                                    </w:r>
                                    <w:r>
                                      <w:rPr>
                                        <w:rFonts w:hint="eastAsia"/>
                                        <w:sz w:val="15"/>
                                        <w:szCs w:val="15"/>
                                      </w:rPr>
                                      <w:t>）</w:t>
                                    </w:r>
                                  </w:p>
                                  <w:p w14:paraId="05FEF14B" w14:textId="77777777" w:rsidR="004A698F" w:rsidRPr="004703F0" w:rsidRDefault="004A698F" w:rsidP="004A698F">
                                    <w:pPr>
                                      <w:spacing w:line="160" w:lineRule="exact"/>
                                      <w:ind w:rightChars="-100" w:right="-210"/>
                                      <w:jc w:val="center"/>
                                      <w:rPr>
                                        <w:rFonts w:hint="eastAsia"/>
                                        <w:sz w:val="15"/>
                                        <w:szCs w:val="15"/>
                                      </w:rPr>
                                    </w:pPr>
                                  </w:p>
                                </w:txbxContent>
                              </wps:txbx>
                              <wps:bodyPr rot="0" vert="horz" wrap="square" lIns="91440" tIns="45720" rIns="91440" bIns="45720" anchor="t" anchorCtr="0" upright="1">
                                <a:noAutofit/>
                              </wps:bodyPr>
                            </wps:wsp>
                            <wps:wsp>
                              <wps:cNvPr id="13" name="Rectangle 14"/>
                              <wps:cNvSpPr>
                                <a:spLocks noChangeArrowheads="1"/>
                              </wps:cNvSpPr>
                              <wps:spPr bwMode="auto">
                                <a:xfrm>
                                  <a:off x="169545" y="1466215"/>
                                  <a:ext cx="1501140" cy="213995"/>
                                </a:xfrm>
                                <a:prstGeom prst="rect">
                                  <a:avLst/>
                                </a:prstGeom>
                                <a:solidFill>
                                  <a:srgbClr val="FFFFFF"/>
                                </a:solidFill>
                                <a:ln w="9525">
                                  <a:solidFill>
                                    <a:srgbClr val="000000"/>
                                  </a:solidFill>
                                  <a:miter lim="800000"/>
                                  <a:headEnd/>
                                  <a:tailEnd/>
                                </a:ln>
                              </wps:spPr>
                              <wps:txbx>
                                <w:txbxContent>
                                  <w:p w14:paraId="3D05EEB5" w14:textId="77777777" w:rsidR="004A698F" w:rsidRPr="004703F0" w:rsidRDefault="004A698F" w:rsidP="004A698F">
                                    <w:pPr>
                                      <w:spacing w:line="160" w:lineRule="exact"/>
                                      <w:ind w:rightChars="-100" w:right="-210"/>
                                      <w:jc w:val="center"/>
                                      <w:rPr>
                                        <w:rFonts w:hint="eastAsia"/>
                                        <w:sz w:val="15"/>
                                        <w:szCs w:val="15"/>
                                      </w:rPr>
                                    </w:pPr>
                                    <w:r>
                                      <w:rPr>
                                        <w:rFonts w:hint="eastAsia"/>
                                        <w:sz w:val="15"/>
                                        <w:szCs w:val="15"/>
                                      </w:rPr>
                                      <w:t>胚胎检测（见</w:t>
                                    </w:r>
                                    <w:r>
                                      <w:rPr>
                                        <w:rFonts w:hint="eastAsia"/>
                                        <w:sz w:val="15"/>
                                        <w:szCs w:val="15"/>
                                      </w:rPr>
                                      <w:t>6.</w:t>
                                    </w:r>
                                    <w:r>
                                      <w:rPr>
                                        <w:sz w:val="15"/>
                                        <w:szCs w:val="15"/>
                                      </w:rPr>
                                      <w:t>5.2</w:t>
                                    </w:r>
                                    <w:r>
                                      <w:rPr>
                                        <w:rFonts w:hint="eastAsia"/>
                                        <w:sz w:val="15"/>
                                        <w:szCs w:val="15"/>
                                      </w:rPr>
                                      <w:t>）</w:t>
                                    </w:r>
                                  </w:p>
                                  <w:p w14:paraId="27A363C2" w14:textId="77777777" w:rsidR="004A698F" w:rsidRPr="004703F0" w:rsidRDefault="004A698F" w:rsidP="004A698F">
                                    <w:pPr>
                                      <w:spacing w:line="160" w:lineRule="exact"/>
                                      <w:ind w:rightChars="-100" w:right="-210"/>
                                      <w:jc w:val="center"/>
                                      <w:rPr>
                                        <w:rFonts w:hint="eastAsia"/>
                                        <w:sz w:val="15"/>
                                        <w:szCs w:val="15"/>
                                      </w:rPr>
                                    </w:pPr>
                                  </w:p>
                                </w:txbxContent>
                              </wps:txbx>
                              <wps:bodyPr rot="0" vert="horz" wrap="square" lIns="91440" tIns="45720" rIns="91440" bIns="45720" anchor="t" anchorCtr="0" upright="1">
                                <a:noAutofit/>
                              </wps:bodyPr>
                            </wps:wsp>
                            <wps:wsp>
                              <wps:cNvPr id="14" name="Rectangle 14"/>
                              <wps:cNvSpPr>
                                <a:spLocks noChangeArrowheads="1"/>
                              </wps:cNvSpPr>
                              <wps:spPr bwMode="auto">
                                <a:xfrm>
                                  <a:off x="169545" y="1118235"/>
                                  <a:ext cx="1501140" cy="213995"/>
                                </a:xfrm>
                                <a:prstGeom prst="rect">
                                  <a:avLst/>
                                </a:prstGeom>
                                <a:solidFill>
                                  <a:srgbClr val="FFFFFF"/>
                                </a:solidFill>
                                <a:ln w="9525">
                                  <a:solidFill>
                                    <a:srgbClr val="000000"/>
                                  </a:solidFill>
                                  <a:miter lim="800000"/>
                                  <a:headEnd/>
                                  <a:tailEnd/>
                                </a:ln>
                              </wps:spPr>
                              <wps:txbx>
                                <w:txbxContent>
                                  <w:p w14:paraId="497D087E" w14:textId="77777777" w:rsidR="004A698F" w:rsidRPr="004703F0" w:rsidRDefault="004A698F" w:rsidP="004A698F">
                                    <w:pPr>
                                      <w:spacing w:line="160" w:lineRule="exact"/>
                                      <w:ind w:rightChars="-100" w:right="-210"/>
                                      <w:jc w:val="center"/>
                                      <w:rPr>
                                        <w:rFonts w:hint="eastAsia"/>
                                        <w:sz w:val="15"/>
                                        <w:szCs w:val="15"/>
                                      </w:rPr>
                                    </w:pPr>
                                    <w:r>
                                      <w:rPr>
                                        <w:rFonts w:hint="eastAsia"/>
                                        <w:sz w:val="15"/>
                                        <w:szCs w:val="15"/>
                                      </w:rPr>
                                      <w:t>胚胎制作（见</w:t>
                                    </w:r>
                                    <w:r>
                                      <w:rPr>
                                        <w:rFonts w:hint="eastAsia"/>
                                        <w:sz w:val="15"/>
                                        <w:szCs w:val="15"/>
                                      </w:rPr>
                                      <w:t>6.</w:t>
                                    </w:r>
                                    <w:r>
                                      <w:rPr>
                                        <w:sz w:val="15"/>
                                        <w:szCs w:val="15"/>
                                      </w:rPr>
                                      <w:t>5.1</w:t>
                                    </w:r>
                                    <w:r>
                                      <w:rPr>
                                        <w:rFonts w:hint="eastAsia"/>
                                        <w:sz w:val="15"/>
                                        <w:szCs w:val="15"/>
                                      </w:rPr>
                                      <w:t>）</w:t>
                                    </w:r>
                                  </w:p>
                                  <w:p w14:paraId="5CBBA988" w14:textId="77777777" w:rsidR="004A698F" w:rsidRPr="004703F0" w:rsidRDefault="004A698F" w:rsidP="004A698F">
                                    <w:pPr>
                                      <w:spacing w:line="160" w:lineRule="exact"/>
                                      <w:ind w:rightChars="-100" w:right="-210"/>
                                      <w:jc w:val="center"/>
                                      <w:rPr>
                                        <w:rFonts w:hint="eastAsia"/>
                                        <w:sz w:val="15"/>
                                        <w:szCs w:val="15"/>
                                      </w:rPr>
                                    </w:pPr>
                                  </w:p>
                                </w:txbxContent>
                              </wps:txbx>
                              <wps:bodyPr rot="0" vert="horz" wrap="square" lIns="91440" tIns="45720" rIns="91440" bIns="45720" anchor="t" anchorCtr="0" upright="1">
                                <a:noAutofit/>
                              </wps:bodyPr>
                            </wps:wsp>
                            <wps:wsp>
                              <wps:cNvPr id="15" name="Rectangle 14"/>
                              <wps:cNvSpPr>
                                <a:spLocks noChangeArrowheads="1"/>
                              </wps:cNvSpPr>
                              <wps:spPr bwMode="auto">
                                <a:xfrm>
                                  <a:off x="169545" y="2494280"/>
                                  <a:ext cx="1501140" cy="213995"/>
                                </a:xfrm>
                                <a:prstGeom prst="rect">
                                  <a:avLst/>
                                </a:prstGeom>
                                <a:solidFill>
                                  <a:srgbClr val="FFFFFF"/>
                                </a:solidFill>
                                <a:ln w="9525">
                                  <a:solidFill>
                                    <a:srgbClr val="000000"/>
                                  </a:solidFill>
                                  <a:miter lim="800000"/>
                                  <a:headEnd/>
                                  <a:tailEnd/>
                                </a:ln>
                              </wps:spPr>
                              <wps:txbx>
                                <w:txbxContent>
                                  <w:p w14:paraId="57D09981" w14:textId="77777777" w:rsidR="004A698F" w:rsidRPr="004703F0" w:rsidRDefault="004A698F" w:rsidP="004A698F">
                                    <w:pPr>
                                      <w:spacing w:line="160" w:lineRule="exact"/>
                                      <w:ind w:rightChars="-100" w:right="-210"/>
                                      <w:jc w:val="center"/>
                                      <w:rPr>
                                        <w:rFonts w:hint="eastAsia"/>
                                        <w:sz w:val="15"/>
                                        <w:szCs w:val="15"/>
                                      </w:rPr>
                                    </w:pPr>
                                    <w:r>
                                      <w:rPr>
                                        <w:rFonts w:hint="eastAsia"/>
                                        <w:sz w:val="15"/>
                                        <w:szCs w:val="15"/>
                                      </w:rPr>
                                      <w:t>胚胎解冻（见</w:t>
                                    </w:r>
                                    <w:r>
                                      <w:rPr>
                                        <w:rFonts w:hint="eastAsia"/>
                                        <w:sz w:val="15"/>
                                        <w:szCs w:val="15"/>
                                      </w:rPr>
                                      <w:t>6.</w:t>
                                    </w:r>
                                    <w:r>
                                      <w:rPr>
                                        <w:sz w:val="15"/>
                                        <w:szCs w:val="15"/>
                                      </w:rPr>
                                      <w:t>5.5</w:t>
                                    </w:r>
                                    <w:r>
                                      <w:rPr>
                                        <w:rFonts w:hint="eastAsia"/>
                                        <w:sz w:val="15"/>
                                        <w:szCs w:val="15"/>
                                      </w:rPr>
                                      <w:t>）</w:t>
                                    </w:r>
                                  </w:p>
                                  <w:p w14:paraId="789DD5AF" w14:textId="77777777" w:rsidR="004A698F" w:rsidRPr="004703F0" w:rsidRDefault="004A698F" w:rsidP="004A698F">
                                    <w:pPr>
                                      <w:spacing w:line="160" w:lineRule="exact"/>
                                      <w:ind w:rightChars="-100" w:right="-210"/>
                                      <w:jc w:val="center"/>
                                      <w:rPr>
                                        <w:rFonts w:hint="eastAsia"/>
                                        <w:sz w:val="15"/>
                                        <w:szCs w:val="15"/>
                                      </w:rPr>
                                    </w:pPr>
                                  </w:p>
                                </w:txbxContent>
                              </wps:txbx>
                              <wps:bodyPr rot="0" vert="horz" wrap="square" lIns="91440" tIns="45720" rIns="91440" bIns="45720" anchor="t" anchorCtr="0" upright="1">
                                <a:noAutofit/>
                              </wps:bodyPr>
                            </wps:wsp>
                            <wps:wsp>
                              <wps:cNvPr id="16" name="Rectangle 14"/>
                              <wps:cNvSpPr>
                                <a:spLocks noChangeArrowheads="1"/>
                              </wps:cNvSpPr>
                              <wps:spPr bwMode="auto">
                                <a:xfrm>
                                  <a:off x="169545" y="2146300"/>
                                  <a:ext cx="1501140" cy="213995"/>
                                </a:xfrm>
                                <a:prstGeom prst="rect">
                                  <a:avLst/>
                                </a:prstGeom>
                                <a:solidFill>
                                  <a:srgbClr val="FFFFFF"/>
                                </a:solidFill>
                                <a:ln w="9525">
                                  <a:solidFill>
                                    <a:srgbClr val="000000"/>
                                  </a:solidFill>
                                  <a:miter lim="800000"/>
                                  <a:headEnd/>
                                  <a:tailEnd/>
                                </a:ln>
                              </wps:spPr>
                              <wps:txbx>
                                <w:txbxContent>
                                  <w:p w14:paraId="6C7E5F1C" w14:textId="77777777" w:rsidR="004A698F" w:rsidRPr="004703F0" w:rsidRDefault="004A698F" w:rsidP="004A698F">
                                    <w:pPr>
                                      <w:spacing w:line="160" w:lineRule="exact"/>
                                      <w:ind w:rightChars="-100" w:right="-210"/>
                                      <w:jc w:val="center"/>
                                      <w:rPr>
                                        <w:rFonts w:hint="eastAsia"/>
                                        <w:sz w:val="15"/>
                                        <w:szCs w:val="15"/>
                                      </w:rPr>
                                    </w:pPr>
                                    <w:r>
                                      <w:rPr>
                                        <w:rFonts w:hint="eastAsia"/>
                                        <w:sz w:val="15"/>
                                        <w:szCs w:val="15"/>
                                      </w:rPr>
                                      <w:t>胚胎贮存和</w:t>
                                    </w:r>
                                    <w:r>
                                      <w:rPr>
                                        <w:sz w:val="15"/>
                                        <w:szCs w:val="15"/>
                                      </w:rPr>
                                      <w:t>运输</w:t>
                                    </w:r>
                                    <w:r>
                                      <w:rPr>
                                        <w:rFonts w:hint="eastAsia"/>
                                        <w:sz w:val="15"/>
                                        <w:szCs w:val="15"/>
                                      </w:rPr>
                                      <w:t>（见</w:t>
                                    </w:r>
                                    <w:r>
                                      <w:rPr>
                                        <w:rFonts w:hint="eastAsia"/>
                                        <w:sz w:val="15"/>
                                        <w:szCs w:val="15"/>
                                      </w:rPr>
                                      <w:t>6.</w:t>
                                    </w:r>
                                    <w:r>
                                      <w:rPr>
                                        <w:sz w:val="15"/>
                                        <w:szCs w:val="15"/>
                                      </w:rPr>
                                      <w:t>5.4</w:t>
                                    </w:r>
                                    <w:r>
                                      <w:rPr>
                                        <w:rFonts w:hint="eastAsia"/>
                                        <w:sz w:val="15"/>
                                        <w:szCs w:val="15"/>
                                      </w:rPr>
                                      <w:t>）</w:t>
                                    </w:r>
                                  </w:p>
                                  <w:p w14:paraId="47139E85" w14:textId="77777777" w:rsidR="004A698F" w:rsidRPr="004703F0" w:rsidRDefault="004A698F" w:rsidP="004A698F">
                                    <w:pPr>
                                      <w:spacing w:line="160" w:lineRule="exact"/>
                                      <w:ind w:rightChars="-100" w:right="-210"/>
                                      <w:jc w:val="center"/>
                                      <w:rPr>
                                        <w:rFonts w:hint="eastAsia"/>
                                        <w:sz w:val="15"/>
                                        <w:szCs w:val="15"/>
                                      </w:rPr>
                                    </w:pPr>
                                  </w:p>
                                </w:txbxContent>
                              </wps:txbx>
                              <wps:bodyPr rot="0" vert="horz" wrap="square" lIns="91440" tIns="45720" rIns="91440" bIns="45720" anchor="t" anchorCtr="0" upright="1">
                                <a:noAutofit/>
                              </wps:bodyPr>
                            </wps:wsp>
                            <wps:wsp>
                              <wps:cNvPr id="17" name="AutoShape 16"/>
                              <wps:cNvCnPr>
                                <a:cxnSpLocks noChangeShapeType="1"/>
                                <a:stCxn id="4" idx="2"/>
                                <a:endCxn id="6" idx="0"/>
                              </wps:cNvCnPr>
                              <wps:spPr bwMode="auto">
                                <a:xfrm>
                                  <a:off x="920115" y="271780"/>
                                  <a:ext cx="635" cy="30861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8" name="AutoShape 17"/>
                              <wps:cNvCnPr>
                                <a:cxnSpLocks noChangeShapeType="1"/>
                                <a:stCxn id="6" idx="2"/>
                                <a:endCxn id="2" idx="0"/>
                              </wps:cNvCnPr>
                              <wps:spPr bwMode="auto">
                                <a:xfrm flipH="1">
                                  <a:off x="916305" y="794385"/>
                                  <a:ext cx="3810" cy="22733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19" name="AutoShape 18"/>
                              <wps:cNvCnPr>
                                <a:cxnSpLocks noChangeShapeType="1"/>
                                <a:stCxn id="14" idx="2"/>
                                <a:endCxn id="13" idx="0"/>
                              </wps:cNvCnPr>
                              <wps:spPr bwMode="auto">
                                <a:xfrm>
                                  <a:off x="920115" y="1332230"/>
                                  <a:ext cx="635" cy="13398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0" name="AutoShape 19"/>
                              <wps:cNvCnPr>
                                <a:cxnSpLocks noChangeShapeType="1"/>
                                <a:stCxn id="13" idx="2"/>
                                <a:endCxn id="12" idx="0"/>
                              </wps:cNvCnPr>
                              <wps:spPr bwMode="auto">
                                <a:xfrm>
                                  <a:off x="920115" y="1680210"/>
                                  <a:ext cx="635" cy="13398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1" name="AutoShape 20"/>
                              <wps:cNvCnPr>
                                <a:cxnSpLocks noChangeShapeType="1"/>
                                <a:stCxn id="12" idx="2"/>
                                <a:endCxn id="16" idx="0"/>
                              </wps:cNvCnPr>
                              <wps:spPr bwMode="auto">
                                <a:xfrm>
                                  <a:off x="920115" y="2028190"/>
                                  <a:ext cx="635" cy="11811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2" name="AutoShape 21"/>
                              <wps:cNvCnPr>
                                <a:cxnSpLocks noChangeShapeType="1"/>
                                <a:stCxn id="16" idx="2"/>
                                <a:endCxn id="15" idx="0"/>
                              </wps:cNvCnPr>
                              <wps:spPr bwMode="auto">
                                <a:xfrm>
                                  <a:off x="920115" y="2360295"/>
                                  <a:ext cx="635" cy="13398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3" name="AutoShape 22"/>
                              <wps:cNvCnPr>
                                <a:cxnSpLocks noChangeShapeType="1"/>
                                <a:stCxn id="10" idx="2"/>
                                <a:endCxn id="11" idx="0"/>
                              </wps:cNvCnPr>
                              <wps:spPr bwMode="auto">
                                <a:xfrm flipH="1">
                                  <a:off x="3133725" y="271780"/>
                                  <a:ext cx="3810" cy="30861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4" name="AutoShape 23"/>
                              <wps:cNvCnPr>
                                <a:cxnSpLocks noChangeShapeType="1"/>
                                <a:stCxn id="11" idx="2"/>
                                <a:endCxn id="8" idx="0"/>
                              </wps:cNvCnPr>
                              <wps:spPr bwMode="auto">
                                <a:xfrm>
                                  <a:off x="3133725" y="794385"/>
                                  <a:ext cx="3810" cy="101981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5" name="AutoShape 24"/>
                              <wps:cNvCnPr>
                                <a:cxnSpLocks noChangeShapeType="1"/>
                                <a:stCxn id="8" idx="2"/>
                                <a:endCxn id="9" idx="0"/>
                              </wps:cNvCnPr>
                              <wps:spPr bwMode="auto">
                                <a:xfrm>
                                  <a:off x="3137535" y="2028190"/>
                                  <a:ext cx="635" cy="35242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6" name="AutoShape 25"/>
                              <wps:cNvCnPr>
                                <a:cxnSpLocks noChangeShapeType="1"/>
                                <a:stCxn id="2" idx="3"/>
                                <a:endCxn id="8" idx="1"/>
                              </wps:cNvCnPr>
                              <wps:spPr bwMode="auto">
                                <a:xfrm>
                                  <a:off x="1772285" y="1921510"/>
                                  <a:ext cx="614680" cy="63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097AC193" id="画布 27" o:spid="_x0000_s1026" editas="canvas" style="width:332.85pt;height:226.65pt;mso-position-horizontal-relative:char;mso-position-vertical-relative:line" coordsize="42271,28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2271;height:28784;visibility:visible;mso-wrap-style:square">
                        <v:fill o:detectmouseclick="t"/>
                        <v:path o:connecttype="none"/>
                      </v:shape>
                      <v:rect id="Rectangle 14" o:spid="_x0000_s1028" style="position:absolute;left:603;top:10217;width:17119;height:179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">
                        <v:stroke dashstyle="dash"/>
                        <v:textbox>
                          <w:txbxContent>
                            <w:p w14:paraId="2F4C6427" w14:textId="77777777" w:rsidR="004A698F" w:rsidRPr="004703F0" w:rsidRDefault="004A698F" w:rsidP="004A698F">
                              <w:pPr>
                                <w:spacing w:line="160" w:lineRule="exact"/>
                                <w:ind w:rightChars="-100" w:right="-210"/>
                                <w:jc w:val="center"/>
                                <w:rPr>
                                  <w:rFonts w:hint="eastAsia"/>
                                  <w:sz w:val="15"/>
                                  <w:szCs w:val="15"/>
                                </w:rPr>
                              </w:pPr>
                            </w:p>
                          </w:txbxContent>
                        </v:textbox>
                      </v:rect>
                      <v:rect id="Rectangle 14" o:spid="_x0000_s1029" style="position:absolute;left:1695;top:577;width:15011;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5AC4DB66" w14:textId="77777777" w:rsidR="004A698F" w:rsidRPr="004703F0" w:rsidRDefault="004A698F" w:rsidP="004A698F">
                              <w:pPr>
                                <w:spacing w:line="160" w:lineRule="exact"/>
                                <w:ind w:rightChars="-100" w:right="-210"/>
                                <w:jc w:val="center"/>
                                <w:rPr>
                                  <w:rFonts w:hint="eastAsia"/>
                                  <w:sz w:val="15"/>
                                  <w:szCs w:val="15"/>
                                </w:rPr>
                              </w:pPr>
                              <w:r w:rsidRPr="0058320C">
                                <w:rPr>
                                  <w:rFonts w:hint="eastAsia"/>
                                  <w:sz w:val="15"/>
                                  <w:szCs w:val="15"/>
                                </w:rPr>
                                <w:t>供体水牛的选择和饲养</w:t>
                              </w:r>
                              <w:r>
                                <w:rPr>
                                  <w:rFonts w:hint="eastAsia"/>
                                  <w:sz w:val="15"/>
                                  <w:szCs w:val="15"/>
                                </w:rPr>
                                <w:t>（见</w:t>
                              </w:r>
                              <w:r>
                                <w:rPr>
                                  <w:rFonts w:hint="eastAsia"/>
                                  <w:sz w:val="15"/>
                                  <w:szCs w:val="15"/>
                                </w:rPr>
                                <w:t>6.2</w:t>
                              </w:r>
                              <w:r>
                                <w:rPr>
                                  <w:rFonts w:hint="eastAsia"/>
                                  <w:sz w:val="15"/>
                                  <w:szCs w:val="15"/>
                                </w:rPr>
                                <w:t>）</w:t>
                              </w:r>
                            </w:p>
                          </w:txbxContent>
                        </v:textbox>
                      </v:rect>
                      <v:rect id="Rectangle 14" o:spid="_x0000_s1030" style="position:absolute;left:1695;top:5803;width:15011;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2347921F" w14:textId="77777777" w:rsidR="004A698F" w:rsidRPr="004703F0" w:rsidRDefault="004A698F" w:rsidP="004A698F">
                              <w:pPr>
                                <w:spacing w:line="160" w:lineRule="exact"/>
                                <w:ind w:rightChars="-100" w:right="-210"/>
                                <w:jc w:val="center"/>
                                <w:rPr>
                                  <w:rFonts w:hint="eastAsia"/>
                                  <w:sz w:val="15"/>
                                  <w:szCs w:val="15"/>
                                </w:rPr>
                              </w:pPr>
                              <w:r>
                                <w:rPr>
                                  <w:rFonts w:hint="eastAsia"/>
                                  <w:sz w:val="15"/>
                                  <w:szCs w:val="15"/>
                                </w:rPr>
                                <w:t>胚胎生产（见</w:t>
                              </w:r>
                              <w:r>
                                <w:rPr>
                                  <w:rFonts w:hint="eastAsia"/>
                                  <w:sz w:val="15"/>
                                  <w:szCs w:val="15"/>
                                </w:rPr>
                                <w:t>6.</w:t>
                              </w:r>
                              <w:r>
                                <w:rPr>
                                  <w:sz w:val="15"/>
                                  <w:szCs w:val="15"/>
                                </w:rPr>
                                <w:t>5</w:t>
                              </w:r>
                              <w:r>
                                <w:rPr>
                                  <w:rFonts w:hint="eastAsia"/>
                                  <w:sz w:val="15"/>
                                  <w:szCs w:val="15"/>
                                </w:rPr>
                                <w:t>）</w:t>
                              </w:r>
                            </w:p>
                            <w:p w14:paraId="0BBD6D88" w14:textId="77777777" w:rsidR="004A698F" w:rsidRPr="004703F0" w:rsidRDefault="004A698F" w:rsidP="004A698F">
                              <w:pPr>
                                <w:spacing w:line="160" w:lineRule="exact"/>
                                <w:ind w:rightChars="-100" w:right="-210"/>
                                <w:jc w:val="center"/>
                                <w:rPr>
                                  <w:rFonts w:hint="eastAsia"/>
                                  <w:sz w:val="15"/>
                                  <w:szCs w:val="15"/>
                                </w:rPr>
                              </w:pPr>
                            </w:p>
                          </w:txbxContent>
                        </v:textbox>
                      </v:rect>
                      <v:rect id="Rectangle 14" o:spid="_x0000_s1031" style="position:absolute;left:23869;top:18141;width:15012;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430B2C86" w14:textId="77777777" w:rsidR="004A698F" w:rsidRPr="004703F0" w:rsidRDefault="004A698F" w:rsidP="004A698F">
                              <w:pPr>
                                <w:spacing w:line="160" w:lineRule="exact"/>
                                <w:ind w:rightChars="-100" w:right="-210"/>
                                <w:jc w:val="center"/>
                                <w:rPr>
                                  <w:rFonts w:hint="eastAsia"/>
                                  <w:sz w:val="15"/>
                                  <w:szCs w:val="15"/>
                                </w:rPr>
                              </w:pPr>
                              <w:r w:rsidRPr="0058320C">
                                <w:rPr>
                                  <w:rFonts w:hint="eastAsia"/>
                                  <w:sz w:val="15"/>
                                  <w:szCs w:val="15"/>
                                </w:rPr>
                                <w:t>受体水牛的胚胎移植</w:t>
                              </w:r>
                              <w:r>
                                <w:rPr>
                                  <w:rFonts w:hint="eastAsia"/>
                                  <w:sz w:val="15"/>
                                  <w:szCs w:val="15"/>
                                </w:rPr>
                                <w:t>（见</w:t>
                              </w:r>
                              <w:r>
                                <w:rPr>
                                  <w:rFonts w:hint="eastAsia"/>
                                  <w:sz w:val="15"/>
                                  <w:szCs w:val="15"/>
                                </w:rPr>
                                <w:t>6.</w:t>
                              </w:r>
                              <w:r>
                                <w:rPr>
                                  <w:sz w:val="15"/>
                                  <w:szCs w:val="15"/>
                                </w:rPr>
                                <w:t>6</w:t>
                              </w:r>
                              <w:r>
                                <w:rPr>
                                  <w:rFonts w:hint="eastAsia"/>
                                  <w:sz w:val="15"/>
                                  <w:szCs w:val="15"/>
                                </w:rPr>
                                <w:t>）</w:t>
                              </w:r>
                            </w:p>
                          </w:txbxContent>
                        </v:textbox>
                      </v:rect>
                      <v:rect id="Rectangle 14" o:spid="_x0000_s1032" style="position:absolute;left:23869;top:23806;width:15012;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1147FB02" w14:textId="77777777" w:rsidR="004A698F" w:rsidRPr="004703F0" w:rsidRDefault="004A698F" w:rsidP="004A698F">
                              <w:pPr>
                                <w:spacing w:line="160" w:lineRule="exact"/>
                                <w:ind w:rightChars="-100" w:right="-210"/>
                                <w:jc w:val="center"/>
                                <w:rPr>
                                  <w:rFonts w:hint="eastAsia"/>
                                  <w:sz w:val="15"/>
                                  <w:szCs w:val="15"/>
                                </w:rPr>
                              </w:pPr>
                              <w:r w:rsidRPr="0058320C">
                                <w:rPr>
                                  <w:rFonts w:hint="eastAsia"/>
                                  <w:sz w:val="15"/>
                                  <w:szCs w:val="15"/>
                                </w:rPr>
                                <w:t>受体水牛的</w:t>
                              </w:r>
                              <w:r>
                                <w:rPr>
                                  <w:rFonts w:hint="eastAsia"/>
                                  <w:sz w:val="15"/>
                                  <w:szCs w:val="15"/>
                                </w:rPr>
                                <w:t>妊娠诊断（见</w:t>
                              </w:r>
                              <w:r>
                                <w:rPr>
                                  <w:rFonts w:hint="eastAsia"/>
                                  <w:sz w:val="15"/>
                                  <w:szCs w:val="15"/>
                                </w:rPr>
                                <w:t>6.</w:t>
                              </w:r>
                              <w:r>
                                <w:rPr>
                                  <w:sz w:val="15"/>
                                  <w:szCs w:val="15"/>
                                </w:rPr>
                                <w:t>7</w:t>
                              </w:r>
                              <w:r>
                                <w:rPr>
                                  <w:rFonts w:hint="eastAsia"/>
                                  <w:sz w:val="15"/>
                                  <w:szCs w:val="15"/>
                                </w:rPr>
                                <w:t>）</w:t>
                              </w:r>
                            </w:p>
                          </w:txbxContent>
                        </v:textbox>
                      </v:rect>
                      <v:rect id="Rectangle 14" o:spid="_x0000_s1033" style="position:absolute;left:23869;top:577;width:15012;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58B4A325" w14:textId="77777777" w:rsidR="004A698F" w:rsidRPr="004703F0" w:rsidRDefault="004A698F" w:rsidP="004A698F">
                              <w:pPr>
                                <w:spacing w:line="160" w:lineRule="exact"/>
                                <w:ind w:rightChars="-100" w:right="-210"/>
                                <w:jc w:val="center"/>
                                <w:rPr>
                                  <w:rFonts w:hint="eastAsia"/>
                                  <w:sz w:val="15"/>
                                  <w:szCs w:val="15"/>
                                </w:rPr>
                              </w:pPr>
                              <w:r w:rsidRPr="0058320C">
                                <w:rPr>
                                  <w:rFonts w:hint="eastAsia"/>
                                  <w:sz w:val="15"/>
                                  <w:szCs w:val="15"/>
                                </w:rPr>
                                <w:t>受体水牛的选择和饲养</w:t>
                              </w:r>
                              <w:r>
                                <w:rPr>
                                  <w:rFonts w:hint="eastAsia"/>
                                  <w:sz w:val="15"/>
                                  <w:szCs w:val="15"/>
                                </w:rPr>
                                <w:t>（见</w:t>
                              </w:r>
                              <w:r>
                                <w:rPr>
                                  <w:rFonts w:hint="eastAsia"/>
                                  <w:sz w:val="15"/>
                                  <w:szCs w:val="15"/>
                                </w:rPr>
                                <w:t>6.</w:t>
                              </w:r>
                              <w:r>
                                <w:rPr>
                                  <w:sz w:val="15"/>
                                  <w:szCs w:val="15"/>
                                </w:rPr>
                                <w:t>3</w:t>
                              </w:r>
                              <w:r>
                                <w:rPr>
                                  <w:rFonts w:hint="eastAsia"/>
                                  <w:sz w:val="15"/>
                                  <w:szCs w:val="15"/>
                                </w:rPr>
                                <w:t>）</w:t>
                              </w:r>
                            </w:p>
                          </w:txbxContent>
                        </v:textbox>
                      </v:rect>
                      <v:rect id="Rectangle 14" o:spid="_x0000_s1034" style="position:absolute;left:20777;top:5803;width:21120;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14:paraId="4ED1DB15" w14:textId="77777777" w:rsidR="004A698F" w:rsidRPr="004703F0" w:rsidRDefault="004A698F" w:rsidP="004A698F">
                              <w:pPr>
                                <w:spacing w:line="160" w:lineRule="exact"/>
                                <w:ind w:rightChars="-100" w:right="-210"/>
                                <w:jc w:val="center"/>
                                <w:rPr>
                                  <w:rFonts w:hint="eastAsia"/>
                                  <w:sz w:val="15"/>
                                  <w:szCs w:val="15"/>
                                </w:rPr>
                              </w:pPr>
                              <w:r w:rsidRPr="0058320C">
                                <w:rPr>
                                  <w:rFonts w:hint="eastAsia"/>
                                  <w:sz w:val="15"/>
                                  <w:szCs w:val="15"/>
                                </w:rPr>
                                <w:t>受体水牛的同期发情处理和发情鉴定</w:t>
                              </w:r>
                              <w:r>
                                <w:rPr>
                                  <w:rFonts w:hint="eastAsia"/>
                                  <w:sz w:val="15"/>
                                  <w:szCs w:val="15"/>
                                </w:rPr>
                                <w:t>（见</w:t>
                              </w:r>
                              <w:r>
                                <w:rPr>
                                  <w:rFonts w:hint="eastAsia"/>
                                  <w:sz w:val="15"/>
                                  <w:szCs w:val="15"/>
                                </w:rPr>
                                <w:t>6.</w:t>
                              </w:r>
                              <w:r>
                                <w:rPr>
                                  <w:sz w:val="15"/>
                                  <w:szCs w:val="15"/>
                                </w:rPr>
                                <w:t>4</w:t>
                              </w:r>
                              <w:r>
                                <w:rPr>
                                  <w:rFonts w:hint="eastAsia"/>
                                  <w:sz w:val="15"/>
                                  <w:szCs w:val="15"/>
                                </w:rPr>
                                <w:t>）</w:t>
                              </w:r>
                            </w:p>
                            <w:p w14:paraId="63CE8793" w14:textId="77777777" w:rsidR="004A698F" w:rsidRPr="004703F0" w:rsidRDefault="004A698F" w:rsidP="004A698F">
                              <w:pPr>
                                <w:spacing w:line="160" w:lineRule="exact"/>
                                <w:ind w:rightChars="-100" w:right="-210"/>
                                <w:jc w:val="center"/>
                                <w:rPr>
                                  <w:rFonts w:hint="eastAsia"/>
                                  <w:sz w:val="15"/>
                                  <w:szCs w:val="15"/>
                                </w:rPr>
                              </w:pPr>
                            </w:p>
                          </w:txbxContent>
                        </v:textbox>
                      </v:rect>
                      <v:rect id="Rectangle 14" o:spid="_x0000_s1035" style="position:absolute;left:1695;top:18141;width:15011;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346AF327" w14:textId="77777777" w:rsidR="004A698F" w:rsidRPr="004703F0" w:rsidRDefault="004A698F" w:rsidP="004A698F">
                              <w:pPr>
                                <w:spacing w:line="160" w:lineRule="exact"/>
                                <w:ind w:rightChars="-100" w:right="-210"/>
                                <w:jc w:val="center"/>
                                <w:rPr>
                                  <w:rFonts w:hint="eastAsia"/>
                                  <w:sz w:val="15"/>
                                  <w:szCs w:val="15"/>
                                </w:rPr>
                              </w:pPr>
                              <w:r>
                                <w:rPr>
                                  <w:rFonts w:hint="eastAsia"/>
                                  <w:sz w:val="15"/>
                                  <w:szCs w:val="15"/>
                                </w:rPr>
                                <w:t>胚胎冷冻（见</w:t>
                              </w:r>
                              <w:r>
                                <w:rPr>
                                  <w:rFonts w:hint="eastAsia"/>
                                  <w:sz w:val="15"/>
                                  <w:szCs w:val="15"/>
                                </w:rPr>
                                <w:t>6.</w:t>
                              </w:r>
                              <w:r>
                                <w:rPr>
                                  <w:sz w:val="15"/>
                                  <w:szCs w:val="15"/>
                                </w:rPr>
                                <w:t>5.3</w:t>
                              </w:r>
                              <w:r>
                                <w:rPr>
                                  <w:rFonts w:hint="eastAsia"/>
                                  <w:sz w:val="15"/>
                                  <w:szCs w:val="15"/>
                                </w:rPr>
                                <w:t>）</w:t>
                              </w:r>
                            </w:p>
                            <w:p w14:paraId="05FEF14B" w14:textId="77777777" w:rsidR="004A698F" w:rsidRPr="004703F0" w:rsidRDefault="004A698F" w:rsidP="004A698F">
                              <w:pPr>
                                <w:spacing w:line="160" w:lineRule="exact"/>
                                <w:ind w:rightChars="-100" w:right="-210"/>
                                <w:jc w:val="center"/>
                                <w:rPr>
                                  <w:rFonts w:hint="eastAsia"/>
                                  <w:sz w:val="15"/>
                                  <w:szCs w:val="15"/>
                                </w:rPr>
                              </w:pPr>
                            </w:p>
                          </w:txbxContent>
                        </v:textbox>
                      </v:rect>
                      <v:rect id="Rectangle 14" o:spid="_x0000_s1036" style="position:absolute;left:1695;top:14662;width:15011;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3D05EEB5" w14:textId="77777777" w:rsidR="004A698F" w:rsidRPr="004703F0" w:rsidRDefault="004A698F" w:rsidP="004A698F">
                              <w:pPr>
                                <w:spacing w:line="160" w:lineRule="exact"/>
                                <w:ind w:rightChars="-100" w:right="-210"/>
                                <w:jc w:val="center"/>
                                <w:rPr>
                                  <w:rFonts w:hint="eastAsia"/>
                                  <w:sz w:val="15"/>
                                  <w:szCs w:val="15"/>
                                </w:rPr>
                              </w:pPr>
                              <w:r>
                                <w:rPr>
                                  <w:rFonts w:hint="eastAsia"/>
                                  <w:sz w:val="15"/>
                                  <w:szCs w:val="15"/>
                                </w:rPr>
                                <w:t>胚胎检测（见</w:t>
                              </w:r>
                              <w:r>
                                <w:rPr>
                                  <w:rFonts w:hint="eastAsia"/>
                                  <w:sz w:val="15"/>
                                  <w:szCs w:val="15"/>
                                </w:rPr>
                                <w:t>6.</w:t>
                              </w:r>
                              <w:r>
                                <w:rPr>
                                  <w:sz w:val="15"/>
                                  <w:szCs w:val="15"/>
                                </w:rPr>
                                <w:t>5.2</w:t>
                              </w:r>
                              <w:r>
                                <w:rPr>
                                  <w:rFonts w:hint="eastAsia"/>
                                  <w:sz w:val="15"/>
                                  <w:szCs w:val="15"/>
                                </w:rPr>
                                <w:t>）</w:t>
                              </w:r>
                            </w:p>
                            <w:p w14:paraId="27A363C2" w14:textId="77777777" w:rsidR="004A698F" w:rsidRPr="004703F0" w:rsidRDefault="004A698F" w:rsidP="004A698F">
                              <w:pPr>
                                <w:spacing w:line="160" w:lineRule="exact"/>
                                <w:ind w:rightChars="-100" w:right="-210"/>
                                <w:jc w:val="center"/>
                                <w:rPr>
                                  <w:rFonts w:hint="eastAsia"/>
                                  <w:sz w:val="15"/>
                                  <w:szCs w:val="15"/>
                                </w:rPr>
                              </w:pPr>
                            </w:p>
                          </w:txbxContent>
                        </v:textbox>
                      </v:rect>
                      <v:rect id="Rectangle 14" o:spid="_x0000_s1037" style="position:absolute;left:1695;top:11182;width:15011;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497D087E" w14:textId="77777777" w:rsidR="004A698F" w:rsidRPr="004703F0" w:rsidRDefault="004A698F" w:rsidP="004A698F">
                              <w:pPr>
                                <w:spacing w:line="160" w:lineRule="exact"/>
                                <w:ind w:rightChars="-100" w:right="-210"/>
                                <w:jc w:val="center"/>
                                <w:rPr>
                                  <w:rFonts w:hint="eastAsia"/>
                                  <w:sz w:val="15"/>
                                  <w:szCs w:val="15"/>
                                </w:rPr>
                              </w:pPr>
                              <w:r>
                                <w:rPr>
                                  <w:rFonts w:hint="eastAsia"/>
                                  <w:sz w:val="15"/>
                                  <w:szCs w:val="15"/>
                                </w:rPr>
                                <w:t>胚胎制作（见</w:t>
                              </w:r>
                              <w:r>
                                <w:rPr>
                                  <w:rFonts w:hint="eastAsia"/>
                                  <w:sz w:val="15"/>
                                  <w:szCs w:val="15"/>
                                </w:rPr>
                                <w:t>6.</w:t>
                              </w:r>
                              <w:r>
                                <w:rPr>
                                  <w:sz w:val="15"/>
                                  <w:szCs w:val="15"/>
                                </w:rPr>
                                <w:t>5.1</w:t>
                              </w:r>
                              <w:r>
                                <w:rPr>
                                  <w:rFonts w:hint="eastAsia"/>
                                  <w:sz w:val="15"/>
                                  <w:szCs w:val="15"/>
                                </w:rPr>
                                <w:t>）</w:t>
                              </w:r>
                            </w:p>
                            <w:p w14:paraId="5CBBA988" w14:textId="77777777" w:rsidR="004A698F" w:rsidRPr="004703F0" w:rsidRDefault="004A698F" w:rsidP="004A698F">
                              <w:pPr>
                                <w:spacing w:line="160" w:lineRule="exact"/>
                                <w:ind w:rightChars="-100" w:right="-210"/>
                                <w:jc w:val="center"/>
                                <w:rPr>
                                  <w:rFonts w:hint="eastAsia"/>
                                  <w:sz w:val="15"/>
                                  <w:szCs w:val="15"/>
                                </w:rPr>
                              </w:pPr>
                            </w:p>
                          </w:txbxContent>
                        </v:textbox>
                      </v:rect>
                      <v:rect id="Rectangle 14" o:spid="_x0000_s1038" style="position:absolute;left:1695;top:24942;width:15011;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57D09981" w14:textId="77777777" w:rsidR="004A698F" w:rsidRPr="004703F0" w:rsidRDefault="004A698F" w:rsidP="004A698F">
                              <w:pPr>
                                <w:spacing w:line="160" w:lineRule="exact"/>
                                <w:ind w:rightChars="-100" w:right="-210"/>
                                <w:jc w:val="center"/>
                                <w:rPr>
                                  <w:rFonts w:hint="eastAsia"/>
                                  <w:sz w:val="15"/>
                                  <w:szCs w:val="15"/>
                                </w:rPr>
                              </w:pPr>
                              <w:r>
                                <w:rPr>
                                  <w:rFonts w:hint="eastAsia"/>
                                  <w:sz w:val="15"/>
                                  <w:szCs w:val="15"/>
                                </w:rPr>
                                <w:t>胚胎解冻（见</w:t>
                              </w:r>
                              <w:r>
                                <w:rPr>
                                  <w:rFonts w:hint="eastAsia"/>
                                  <w:sz w:val="15"/>
                                  <w:szCs w:val="15"/>
                                </w:rPr>
                                <w:t>6.</w:t>
                              </w:r>
                              <w:r>
                                <w:rPr>
                                  <w:sz w:val="15"/>
                                  <w:szCs w:val="15"/>
                                </w:rPr>
                                <w:t>5.5</w:t>
                              </w:r>
                              <w:r>
                                <w:rPr>
                                  <w:rFonts w:hint="eastAsia"/>
                                  <w:sz w:val="15"/>
                                  <w:szCs w:val="15"/>
                                </w:rPr>
                                <w:t>）</w:t>
                              </w:r>
                            </w:p>
                            <w:p w14:paraId="789DD5AF" w14:textId="77777777" w:rsidR="004A698F" w:rsidRPr="004703F0" w:rsidRDefault="004A698F" w:rsidP="004A698F">
                              <w:pPr>
                                <w:spacing w:line="160" w:lineRule="exact"/>
                                <w:ind w:rightChars="-100" w:right="-210"/>
                                <w:jc w:val="center"/>
                                <w:rPr>
                                  <w:rFonts w:hint="eastAsia"/>
                                  <w:sz w:val="15"/>
                                  <w:szCs w:val="15"/>
                                </w:rPr>
                              </w:pPr>
                            </w:p>
                          </w:txbxContent>
                        </v:textbox>
                      </v:rect>
                      <v:rect id="Rectangle 14" o:spid="_x0000_s1039" style="position:absolute;left:1695;top:21463;width:15011;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14:paraId="6C7E5F1C" w14:textId="77777777" w:rsidR="004A698F" w:rsidRPr="004703F0" w:rsidRDefault="004A698F" w:rsidP="004A698F">
                              <w:pPr>
                                <w:spacing w:line="160" w:lineRule="exact"/>
                                <w:ind w:rightChars="-100" w:right="-210"/>
                                <w:jc w:val="center"/>
                                <w:rPr>
                                  <w:rFonts w:hint="eastAsia"/>
                                  <w:sz w:val="15"/>
                                  <w:szCs w:val="15"/>
                                </w:rPr>
                              </w:pPr>
                              <w:r>
                                <w:rPr>
                                  <w:rFonts w:hint="eastAsia"/>
                                  <w:sz w:val="15"/>
                                  <w:szCs w:val="15"/>
                                </w:rPr>
                                <w:t>胚胎贮存和</w:t>
                              </w:r>
                              <w:r>
                                <w:rPr>
                                  <w:sz w:val="15"/>
                                  <w:szCs w:val="15"/>
                                </w:rPr>
                                <w:t>运输</w:t>
                              </w:r>
                              <w:r>
                                <w:rPr>
                                  <w:rFonts w:hint="eastAsia"/>
                                  <w:sz w:val="15"/>
                                  <w:szCs w:val="15"/>
                                </w:rPr>
                                <w:t>（见</w:t>
                              </w:r>
                              <w:r>
                                <w:rPr>
                                  <w:rFonts w:hint="eastAsia"/>
                                  <w:sz w:val="15"/>
                                  <w:szCs w:val="15"/>
                                </w:rPr>
                                <w:t>6.</w:t>
                              </w:r>
                              <w:r>
                                <w:rPr>
                                  <w:sz w:val="15"/>
                                  <w:szCs w:val="15"/>
                                </w:rPr>
                                <w:t>5.4</w:t>
                              </w:r>
                              <w:r>
                                <w:rPr>
                                  <w:rFonts w:hint="eastAsia"/>
                                  <w:sz w:val="15"/>
                                  <w:szCs w:val="15"/>
                                </w:rPr>
                                <w:t>）</w:t>
                              </w:r>
                            </w:p>
                            <w:p w14:paraId="47139E85" w14:textId="77777777" w:rsidR="004A698F" w:rsidRPr="004703F0" w:rsidRDefault="004A698F" w:rsidP="004A698F">
                              <w:pPr>
                                <w:spacing w:line="160" w:lineRule="exact"/>
                                <w:ind w:rightChars="-100" w:right="-210"/>
                                <w:jc w:val="center"/>
                                <w:rPr>
                                  <w:rFonts w:hint="eastAsia"/>
                                  <w:sz w:val="15"/>
                                  <w:szCs w:val="15"/>
                                </w:rPr>
                              </w:pPr>
                            </w:p>
                          </w:txbxContent>
                        </v:textbox>
                      </v:rect>
                      <v:shapetype id="_x0000_t32" coordsize="21600,21600" o:spt="32" o:oned="t" path="m,l21600,21600e" filled="f">
                        <v:path arrowok="t" fillok="f" o:connecttype="none"/>
                        <o:lock v:ext="edit" shapetype="t"/>
                      </v:shapetype>
                      <v:shape id="AutoShape 16" o:spid="_x0000_s1040" type="#_x0000_t32" style="position:absolute;left:9201;top:2717;width:6;height:30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AutoShape 17" o:spid="_x0000_s1041" type="#_x0000_t32" style="position:absolute;left:9163;top:7943;width:38;height:227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"/>
                      <v:shape id="AutoShape 18" o:spid="_x0000_s1042" type="#_x0000_t32" style="position:absolute;left:9201;top:13322;width:6;height:1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shape id="AutoShape 19" o:spid="_x0000_s1043" type="#_x0000_t32" style="position:absolute;left:9201;top:16802;width:6;height:13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">
                        <v:stroke endarrow="block"/>
                      </v:shape>
                      <v:shape id="AutoShape 20" o:spid="_x0000_s1044" type="#_x0000_t32" style="position:absolute;left:9201;top:20281;width:6;height:11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shape id="AutoShape 21" o:spid="_x0000_s1045" type="#_x0000_t32" style="position:absolute;left:9201;top:23602;width:6;height:1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">
                        <v:stroke endarrow="block"/>
                      </v:shape>
                      <v:shape id="AutoShape 22" o:spid="_x0000_s1046" type="#_x0000_t32" style="position:absolute;left:31337;top:2717;width:38;height:308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SRwwAAANsAAAAPAAAAZHJzL2Rvd25yZXYueG1sRI9PawIx&#10;FMTvBb9DeEJv3Wwt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icREkcMAAADbAAAADwAA&#10;AAAAAAAAAAAAAAAHAgAAZHJzL2Rvd25yZXYueG1sUEsFBgAAAAADAAMAtwAAAPcCAAAAAA==&#10;">
                        <v:stroke endarrow="block"/>
                      </v:shape>
                      <v:shape id="AutoShape 23" o:spid="_x0000_s1047" type="#_x0000_t32" style="position:absolute;left:31337;top:7943;width:38;height:101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AutoShape 24" o:spid="_x0000_s1048" type="#_x0000_t32" style="position:absolute;left:31375;top:20281;width:6;height:35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FcxAAAANsAAAAPAAAAZHJzL2Rvd25yZXYueG1sRI9Ba8JA&#10;FITvhf6H5RW81Y2C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AEagVzEAAAA2wAAAA8A&#10;AAAAAAAAAAAAAAAABwIAAGRycy9kb3ducmV2LnhtbFBLBQYAAAAAAwADALcAAAD4AgAAAAA=&#10;">
                        <v:stroke endarrow="block"/>
                      </v:shape>
                      <v:shape id="AutoShape 25" o:spid="_x0000_s1049" type="#_x0000_t32" style="position:absolute;left:17722;top:19215;width:6147;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w10:anchorlock/>
                    </v:group>
                  </w:pict>
                </mc:Fallback>
              </mc:AlternateContent>
            </w:r>
          </w:p>
        </w:tc>
      </w:tr>
    </w:tbl>
    <w:p w14:paraId="6EB586F0" w14:textId="52FB0232" w:rsidR="00C70F5B" w:rsidRPr="00D56866" w:rsidRDefault="00C70F5B" w:rsidP="00C70F5B">
      <w:pPr>
        <w:pStyle w:val="afd"/>
        <w:spacing w:before="156" w:after="156"/>
      </w:pPr>
      <w:r w:rsidRPr="00D56866">
        <w:rPr>
          <w:rFonts w:hint="eastAsia"/>
        </w:rPr>
        <w:t>奶水牛胚胎移植技术流程图</w:t>
      </w:r>
    </w:p>
    <w:p w14:paraId="36339B99" w14:textId="2D69F58E" w:rsidR="00671263" w:rsidRPr="00D56866" w:rsidRDefault="00671263" w:rsidP="00671263">
      <w:pPr>
        <w:pStyle w:val="affc"/>
        <w:spacing w:before="312" w:after="312"/>
      </w:pPr>
      <w:bookmarkStart w:id="65" w:name="_Toc148710469"/>
      <w:r w:rsidRPr="00D56866">
        <w:t>技术</w:t>
      </w:r>
      <w:r w:rsidRPr="00D56866">
        <w:rPr>
          <w:rFonts w:hint="eastAsia"/>
        </w:rPr>
        <w:t>操作</w:t>
      </w:r>
      <w:bookmarkEnd w:id="65"/>
    </w:p>
    <w:p w14:paraId="057492CD" w14:textId="77777777" w:rsidR="00671263" w:rsidRPr="00D56866" w:rsidRDefault="00671263" w:rsidP="00671263">
      <w:pPr>
        <w:pStyle w:val="affd"/>
        <w:spacing w:before="156" w:after="156"/>
      </w:pPr>
      <w:bookmarkStart w:id="66" w:name="_Toc148627705"/>
      <w:bookmarkStart w:id="67" w:name="_Toc148710470"/>
      <w:r w:rsidRPr="00D56866">
        <w:rPr>
          <w:rFonts w:hint="eastAsia"/>
        </w:rPr>
        <w:t>一般原则</w:t>
      </w:r>
      <w:bookmarkEnd w:id="66"/>
      <w:bookmarkEnd w:id="67"/>
    </w:p>
    <w:p w14:paraId="643078CB" w14:textId="10CB0245" w:rsidR="00671263" w:rsidRPr="00D56866" w:rsidRDefault="00671263" w:rsidP="00671263">
      <w:pPr>
        <w:pStyle w:val="afffffffff1"/>
      </w:pPr>
      <w:r w:rsidRPr="00D56866">
        <w:rPr>
          <w:rFonts w:hint="eastAsia"/>
        </w:rPr>
        <w:t>供体和受体母</w:t>
      </w:r>
      <w:r w:rsidR="00C11C94" w:rsidRPr="00D56866">
        <w:rPr>
          <w:rFonts w:hint="eastAsia"/>
        </w:rPr>
        <w:t>水牛</w:t>
      </w:r>
      <w:r w:rsidRPr="00D56866">
        <w:rPr>
          <w:rFonts w:hint="eastAsia"/>
        </w:rPr>
        <w:t>为同一属种。</w:t>
      </w:r>
    </w:p>
    <w:p w14:paraId="3296F809" w14:textId="45EEC41D" w:rsidR="00671263" w:rsidRPr="00D56866" w:rsidRDefault="00671263" w:rsidP="00671263">
      <w:pPr>
        <w:pStyle w:val="afffffffff1"/>
      </w:pPr>
      <w:r w:rsidRPr="00D56866">
        <w:rPr>
          <w:rFonts w:hint="eastAsia"/>
        </w:rPr>
        <w:t>供、受体</w:t>
      </w:r>
      <w:r w:rsidR="005732A4" w:rsidRPr="00D56866">
        <w:rPr>
          <w:rFonts w:hint="eastAsia"/>
        </w:rPr>
        <w:t>母水牛</w:t>
      </w:r>
      <w:r w:rsidRPr="00D56866">
        <w:rPr>
          <w:rFonts w:hint="eastAsia"/>
        </w:rPr>
        <w:t>发情时间相差不超过24</w:t>
      </w:r>
      <w:r w:rsidRPr="00D56866">
        <w:rPr>
          <w:rFonts w:hint="eastAsia"/>
          <w:vertAlign w:val="superscript"/>
        </w:rPr>
        <w:t xml:space="preserve"> </w:t>
      </w:r>
      <w:r w:rsidRPr="00D56866">
        <w:rPr>
          <w:rFonts w:hint="eastAsia"/>
        </w:rPr>
        <w:t>h。</w:t>
      </w:r>
    </w:p>
    <w:p w14:paraId="4571964D" w14:textId="306AE660" w:rsidR="00682982" w:rsidRPr="00D56866" w:rsidRDefault="00A0324D" w:rsidP="00671263">
      <w:pPr>
        <w:pStyle w:val="affd"/>
        <w:spacing w:before="156" w:after="156"/>
      </w:pPr>
      <w:bookmarkStart w:id="68" w:name="_Toc148627707"/>
      <w:bookmarkStart w:id="69" w:name="_Toc148710471"/>
      <w:r w:rsidRPr="00D56866">
        <w:rPr>
          <w:rFonts w:hint="eastAsia"/>
        </w:rPr>
        <w:t>供体</w:t>
      </w:r>
      <w:r w:rsidR="00C11C94" w:rsidRPr="00D56866">
        <w:rPr>
          <w:rFonts w:hint="eastAsia"/>
        </w:rPr>
        <w:t>水牛</w:t>
      </w:r>
      <w:r w:rsidRPr="00D56866">
        <w:rPr>
          <w:rFonts w:hint="eastAsia"/>
        </w:rPr>
        <w:t>的选择和饲养</w:t>
      </w:r>
      <w:bookmarkEnd w:id="68"/>
      <w:bookmarkEnd w:id="69"/>
    </w:p>
    <w:p w14:paraId="319FD167" w14:textId="3F273C9F" w:rsidR="00682982" w:rsidRPr="00D56866" w:rsidRDefault="00A0324D" w:rsidP="00671263">
      <w:pPr>
        <w:pStyle w:val="affe"/>
        <w:spacing w:before="156" w:after="156"/>
      </w:pPr>
      <w:bookmarkStart w:id="70" w:name="_Toc148627708"/>
      <w:r w:rsidRPr="00D56866">
        <w:rPr>
          <w:rFonts w:hint="eastAsia"/>
        </w:rPr>
        <w:t>供体</w:t>
      </w:r>
      <w:r w:rsidR="00C11C94" w:rsidRPr="00D56866">
        <w:rPr>
          <w:rFonts w:hint="eastAsia"/>
        </w:rPr>
        <w:t>水牛</w:t>
      </w:r>
      <w:r w:rsidRPr="00D56866">
        <w:rPr>
          <w:rFonts w:hint="eastAsia"/>
        </w:rPr>
        <w:t>的选择</w:t>
      </w:r>
      <w:bookmarkEnd w:id="70"/>
    </w:p>
    <w:p w14:paraId="025BADF6" w14:textId="0821020D" w:rsidR="00C11C94" w:rsidRPr="00D56866" w:rsidRDefault="003C77E2" w:rsidP="00671263">
      <w:pPr>
        <w:pStyle w:val="afffffffff0"/>
      </w:pPr>
      <w:r w:rsidRPr="00D56866">
        <w:rPr>
          <w:rFonts w:hint="eastAsia"/>
        </w:rPr>
        <w:lastRenderedPageBreak/>
        <w:t>供体水牛选择</w:t>
      </w:r>
      <w:r w:rsidR="00C11C94" w:rsidRPr="00D56866">
        <w:rPr>
          <w:rFonts w:hint="eastAsia"/>
        </w:rPr>
        <w:t>年龄在14月龄到10岁之间。</w:t>
      </w:r>
    </w:p>
    <w:p w14:paraId="5B31368E" w14:textId="13BCCD2F" w:rsidR="00682982" w:rsidRPr="00D56866" w:rsidRDefault="00A0324D" w:rsidP="00671263">
      <w:pPr>
        <w:pStyle w:val="afffffffff0"/>
      </w:pPr>
      <w:r w:rsidRPr="00D56866">
        <w:rPr>
          <w:rFonts w:hint="eastAsia"/>
        </w:rPr>
        <w:t>供体</w:t>
      </w:r>
      <w:r w:rsidR="00C11C94" w:rsidRPr="00D56866">
        <w:rPr>
          <w:rFonts w:hint="eastAsia"/>
        </w:rPr>
        <w:t>水牛</w:t>
      </w:r>
      <w:r w:rsidRPr="00D56866">
        <w:rPr>
          <w:rFonts w:hint="eastAsia"/>
        </w:rPr>
        <w:t>品种优良、生产性能好，具有较高的育种价值。</w:t>
      </w:r>
    </w:p>
    <w:p w14:paraId="0A06D322" w14:textId="77777777" w:rsidR="00682982" w:rsidRPr="00D56866" w:rsidRDefault="00A0324D" w:rsidP="00671263">
      <w:pPr>
        <w:pStyle w:val="afffffffff0"/>
      </w:pPr>
      <w:r w:rsidRPr="00D56866">
        <w:rPr>
          <w:rFonts w:hint="eastAsia"/>
        </w:rPr>
        <w:t>遗传性能稳定、谱系清楚、没有流产史、产后90</w:t>
      </w:r>
      <w:r w:rsidR="00B56687" w:rsidRPr="00D56866">
        <w:rPr>
          <w:vertAlign w:val="superscript"/>
        </w:rPr>
        <w:t xml:space="preserve"> </w:t>
      </w:r>
      <w:r w:rsidRPr="00D56866">
        <w:rPr>
          <w:rFonts w:hint="eastAsia"/>
        </w:rPr>
        <w:t>d以上，有两次以上正常发情记录。</w:t>
      </w:r>
    </w:p>
    <w:p w14:paraId="42DE8842" w14:textId="661E3724" w:rsidR="00682982" w:rsidRPr="00D56866" w:rsidRDefault="00A0324D" w:rsidP="00671263">
      <w:pPr>
        <w:pStyle w:val="afffffffff0"/>
      </w:pPr>
      <w:r w:rsidRPr="00D56866">
        <w:rPr>
          <w:rFonts w:hint="eastAsia"/>
        </w:rPr>
        <w:t>体质健壮、繁殖机能正常，无遗传和传染性疾病。</w:t>
      </w:r>
    </w:p>
    <w:p w14:paraId="6E1E1BB3" w14:textId="77777777" w:rsidR="00682982" w:rsidRPr="00D56866" w:rsidRDefault="00A0324D" w:rsidP="00671263">
      <w:pPr>
        <w:pStyle w:val="afffffffff0"/>
      </w:pPr>
      <w:r w:rsidRPr="00D56866">
        <w:rPr>
          <w:rFonts w:hint="eastAsia"/>
        </w:rPr>
        <w:t>生殖器官正常，无阴道炎、子宫内膜炎、卵巢囊肿等疾病。</w:t>
      </w:r>
    </w:p>
    <w:p w14:paraId="1419860F" w14:textId="3F2200A7" w:rsidR="00682982" w:rsidRPr="00D56866" w:rsidRDefault="00A0324D" w:rsidP="00671263">
      <w:pPr>
        <w:pStyle w:val="affe"/>
        <w:spacing w:before="156" w:after="156"/>
      </w:pPr>
      <w:bookmarkStart w:id="71" w:name="_Toc148627709"/>
      <w:r w:rsidRPr="00D56866">
        <w:rPr>
          <w:rFonts w:hint="eastAsia"/>
        </w:rPr>
        <w:t>供体</w:t>
      </w:r>
      <w:r w:rsidR="00C11C94" w:rsidRPr="00D56866">
        <w:rPr>
          <w:rFonts w:hint="eastAsia"/>
        </w:rPr>
        <w:t>水牛</w:t>
      </w:r>
      <w:r w:rsidRPr="00D56866">
        <w:rPr>
          <w:rFonts w:hint="eastAsia"/>
        </w:rPr>
        <w:t>的饲养</w:t>
      </w:r>
      <w:bookmarkEnd w:id="71"/>
    </w:p>
    <w:p w14:paraId="3238B3CF" w14:textId="54314FB4" w:rsidR="00682982" w:rsidRPr="00D56866" w:rsidRDefault="00C70F5B" w:rsidP="00C70F5B">
      <w:pPr>
        <w:pStyle w:val="afffffffff0"/>
      </w:pPr>
      <w:r w:rsidRPr="00D56866">
        <w:rPr>
          <w:rFonts w:hint="eastAsia"/>
        </w:rPr>
        <w:t>供体水牛饲养在相对固定栏舍内，密度适中，环境卫生好，饮水清洁卫生</w:t>
      </w:r>
      <w:r w:rsidR="00A0324D" w:rsidRPr="00D56866">
        <w:rPr>
          <w:rFonts w:hint="eastAsia"/>
        </w:rPr>
        <w:t>。</w:t>
      </w:r>
    </w:p>
    <w:p w14:paraId="4456D52E" w14:textId="4011BE53" w:rsidR="00682982" w:rsidRPr="00D56866" w:rsidRDefault="00C70F5B" w:rsidP="00C70F5B">
      <w:pPr>
        <w:pStyle w:val="afffffffff0"/>
      </w:pPr>
      <w:r w:rsidRPr="00D56866">
        <w:rPr>
          <w:rFonts w:hint="eastAsia"/>
        </w:rPr>
        <w:t>活体采卵前5周，加强饲养管理，在饲料中添加多维（包括维生素A、D、E）和微量元素，剂量参见产品说明</w:t>
      </w:r>
      <w:r w:rsidR="00A0324D" w:rsidRPr="00D56866">
        <w:rPr>
          <w:rFonts w:hint="eastAsia"/>
        </w:rPr>
        <w:t>。</w:t>
      </w:r>
    </w:p>
    <w:p w14:paraId="523D1C67" w14:textId="66F30CB1" w:rsidR="00682982" w:rsidRPr="00D56866" w:rsidRDefault="00C70F5B" w:rsidP="00C70F5B">
      <w:pPr>
        <w:pStyle w:val="afffffffff0"/>
      </w:pPr>
      <w:r w:rsidRPr="00D56866">
        <w:rPr>
          <w:rFonts w:hint="eastAsia"/>
        </w:rPr>
        <w:t>采卵前2周，避免疫苗注射和转群应激。</w:t>
      </w:r>
    </w:p>
    <w:p w14:paraId="3BC30C2C" w14:textId="5CDB27A4" w:rsidR="00682982" w:rsidRPr="00D56866" w:rsidRDefault="00A0324D" w:rsidP="00671263">
      <w:pPr>
        <w:pStyle w:val="affd"/>
        <w:spacing w:before="156" w:after="156"/>
      </w:pPr>
      <w:bookmarkStart w:id="72" w:name="_Toc148627710"/>
      <w:bookmarkStart w:id="73" w:name="_Toc148710472"/>
      <w:r w:rsidRPr="00D56866">
        <w:rPr>
          <w:rFonts w:hint="eastAsia"/>
        </w:rPr>
        <w:t>受体</w:t>
      </w:r>
      <w:r w:rsidR="00C11C94" w:rsidRPr="00D56866">
        <w:rPr>
          <w:rFonts w:hint="eastAsia"/>
        </w:rPr>
        <w:t>水牛</w:t>
      </w:r>
      <w:r w:rsidRPr="00D56866">
        <w:rPr>
          <w:rFonts w:hint="eastAsia"/>
        </w:rPr>
        <w:t>的选择和饲养</w:t>
      </w:r>
      <w:bookmarkEnd w:id="72"/>
      <w:bookmarkEnd w:id="73"/>
    </w:p>
    <w:p w14:paraId="44B6D8D7" w14:textId="48D35AB1" w:rsidR="00682982" w:rsidRPr="00D56866" w:rsidRDefault="00A0324D" w:rsidP="00671263">
      <w:pPr>
        <w:pStyle w:val="affe"/>
        <w:spacing w:before="156" w:after="156"/>
      </w:pPr>
      <w:bookmarkStart w:id="74" w:name="_Toc148627711"/>
      <w:r w:rsidRPr="00D56866">
        <w:rPr>
          <w:rFonts w:hint="eastAsia"/>
        </w:rPr>
        <w:t>受体</w:t>
      </w:r>
      <w:r w:rsidR="00C11C94" w:rsidRPr="00D56866">
        <w:rPr>
          <w:rFonts w:hint="eastAsia"/>
        </w:rPr>
        <w:t>水牛</w:t>
      </w:r>
      <w:r w:rsidRPr="00D56866">
        <w:rPr>
          <w:rFonts w:hint="eastAsia"/>
        </w:rPr>
        <w:t>的选择</w:t>
      </w:r>
      <w:bookmarkEnd w:id="74"/>
    </w:p>
    <w:p w14:paraId="30EE3A49" w14:textId="2921F188" w:rsidR="003C77E2" w:rsidRPr="00D56866" w:rsidRDefault="003C77E2" w:rsidP="00671263">
      <w:pPr>
        <w:pStyle w:val="afffffffff0"/>
      </w:pPr>
      <w:r w:rsidRPr="00D56866">
        <w:rPr>
          <w:rFonts w:hint="eastAsia"/>
        </w:rPr>
        <w:t>受体水牛选择年龄在24月龄至6周岁。</w:t>
      </w:r>
    </w:p>
    <w:p w14:paraId="35A97650" w14:textId="6401B79F" w:rsidR="00682982" w:rsidRPr="00D56866" w:rsidRDefault="00A0324D" w:rsidP="00671263">
      <w:pPr>
        <w:pStyle w:val="afffffffff0"/>
      </w:pPr>
      <w:r w:rsidRPr="00D56866">
        <w:rPr>
          <w:rFonts w:hint="eastAsia"/>
        </w:rPr>
        <w:t>有正常的发情周期，无繁殖机能疾病，经检疫无传染疾病，健康、营养状况良好。</w:t>
      </w:r>
    </w:p>
    <w:p w14:paraId="412CBC78" w14:textId="57C66D4A" w:rsidR="00682982" w:rsidRPr="00D56866" w:rsidRDefault="00A0324D" w:rsidP="00671263">
      <w:pPr>
        <w:pStyle w:val="afffffffff0"/>
      </w:pPr>
      <w:r w:rsidRPr="00D56866">
        <w:rPr>
          <w:rFonts w:hint="eastAsia"/>
        </w:rPr>
        <w:t>经产</w:t>
      </w:r>
      <w:r w:rsidR="00C11C94" w:rsidRPr="00D56866">
        <w:rPr>
          <w:rFonts w:hint="eastAsia"/>
        </w:rPr>
        <w:t>水牛</w:t>
      </w:r>
      <w:r w:rsidRPr="00D56866">
        <w:rPr>
          <w:rFonts w:hint="eastAsia"/>
        </w:rPr>
        <w:t>分娩在90</w:t>
      </w:r>
      <w:r w:rsidR="00B56687" w:rsidRPr="00D56866">
        <w:rPr>
          <w:vertAlign w:val="superscript"/>
        </w:rPr>
        <w:t xml:space="preserve"> </w:t>
      </w:r>
      <w:r w:rsidRPr="00D56866">
        <w:rPr>
          <w:rFonts w:hint="eastAsia"/>
        </w:rPr>
        <w:t>d以上，产犊性能和哺乳能力良好，无流产史。</w:t>
      </w:r>
    </w:p>
    <w:p w14:paraId="6C472687" w14:textId="3EBAC102" w:rsidR="00682982" w:rsidRPr="00D56866" w:rsidRDefault="00A0324D" w:rsidP="00671263">
      <w:pPr>
        <w:pStyle w:val="afffffffff0"/>
      </w:pPr>
      <w:r w:rsidRPr="00D56866">
        <w:rPr>
          <w:rFonts w:hint="eastAsia"/>
        </w:rPr>
        <w:t>配种两个情期以上的难孕母</w:t>
      </w:r>
      <w:r w:rsidR="00C11C94" w:rsidRPr="00D56866">
        <w:rPr>
          <w:rFonts w:hint="eastAsia"/>
        </w:rPr>
        <w:t>水牛</w:t>
      </w:r>
      <w:r w:rsidRPr="00D56866">
        <w:rPr>
          <w:rFonts w:hint="eastAsia"/>
        </w:rPr>
        <w:t>不作为受体。</w:t>
      </w:r>
    </w:p>
    <w:p w14:paraId="009DE835" w14:textId="52C5050C" w:rsidR="00682982" w:rsidRPr="00D56866" w:rsidRDefault="00A0324D" w:rsidP="00671263">
      <w:pPr>
        <w:pStyle w:val="affe"/>
        <w:spacing w:before="156" w:after="156"/>
      </w:pPr>
      <w:bookmarkStart w:id="75" w:name="_Toc148627712"/>
      <w:r w:rsidRPr="00D56866">
        <w:rPr>
          <w:rFonts w:hint="eastAsia"/>
        </w:rPr>
        <w:t>受体</w:t>
      </w:r>
      <w:r w:rsidR="00C11C94" w:rsidRPr="00D56866">
        <w:rPr>
          <w:rFonts w:hint="eastAsia"/>
        </w:rPr>
        <w:t>水牛</w:t>
      </w:r>
      <w:r w:rsidRPr="00D56866">
        <w:rPr>
          <w:rFonts w:hint="eastAsia"/>
        </w:rPr>
        <w:t>的饲养</w:t>
      </w:r>
      <w:bookmarkEnd w:id="75"/>
    </w:p>
    <w:p w14:paraId="0C15A528" w14:textId="77777777" w:rsidR="003C77E2" w:rsidRPr="00D56866" w:rsidRDefault="003C77E2" w:rsidP="003C77E2">
      <w:pPr>
        <w:pStyle w:val="afffffffff0"/>
      </w:pPr>
      <w:r w:rsidRPr="00D56866">
        <w:rPr>
          <w:rFonts w:hint="eastAsia"/>
        </w:rPr>
        <w:lastRenderedPageBreak/>
        <w:t>受体水牛单独组群、编号、饲养，保持环境相对稳定，避免应激反应。</w:t>
      </w:r>
    </w:p>
    <w:p w14:paraId="37428898" w14:textId="0C04F891" w:rsidR="003C77E2" w:rsidRPr="00D56866" w:rsidRDefault="003C77E2" w:rsidP="003C77E2">
      <w:pPr>
        <w:pStyle w:val="afffffffff0"/>
      </w:pPr>
      <w:r w:rsidRPr="00D56866">
        <w:rPr>
          <w:rFonts w:hint="eastAsia"/>
        </w:rPr>
        <w:t>受体水牛在移植前5周，注射维生素ADE针剂，补充微量元素，如硒、锌等。</w:t>
      </w:r>
    </w:p>
    <w:p w14:paraId="44E1E0BE" w14:textId="39C4FDB2" w:rsidR="00682982" w:rsidRPr="00D56866" w:rsidRDefault="00A0324D" w:rsidP="00671263">
      <w:pPr>
        <w:pStyle w:val="afffffffff0"/>
      </w:pPr>
      <w:r w:rsidRPr="00D56866">
        <w:rPr>
          <w:rFonts w:hint="eastAsia"/>
        </w:rPr>
        <w:t>受体</w:t>
      </w:r>
      <w:r w:rsidR="00C11C94" w:rsidRPr="00D56866">
        <w:rPr>
          <w:rFonts w:hint="eastAsia"/>
        </w:rPr>
        <w:t>水牛</w:t>
      </w:r>
      <w:r w:rsidRPr="00D56866">
        <w:rPr>
          <w:rFonts w:hint="eastAsia"/>
        </w:rPr>
        <w:t>在移植前7周开始补饲，加强饲养管理。</w:t>
      </w:r>
    </w:p>
    <w:p w14:paraId="03AF9F07" w14:textId="5F08F2A2" w:rsidR="00682982" w:rsidRPr="00D56866" w:rsidRDefault="00A0324D" w:rsidP="00671263">
      <w:pPr>
        <w:pStyle w:val="afffffffff0"/>
      </w:pPr>
      <w:r w:rsidRPr="00D56866">
        <w:rPr>
          <w:rFonts w:hint="eastAsia"/>
        </w:rPr>
        <w:t>妊娠受体</w:t>
      </w:r>
      <w:r w:rsidR="00C11C94" w:rsidRPr="00D56866">
        <w:rPr>
          <w:rFonts w:hint="eastAsia"/>
        </w:rPr>
        <w:t>水牛</w:t>
      </w:r>
      <w:r w:rsidRPr="00D56866">
        <w:rPr>
          <w:rFonts w:hint="eastAsia"/>
        </w:rPr>
        <w:t>在饲喂全价日粮饲料基础上，要补充矿物质和维生素，产前3个月适当限制能量摄入，加强舍外运动，保证胎儿的正常发育，避免难产。</w:t>
      </w:r>
    </w:p>
    <w:p w14:paraId="03747E9A" w14:textId="5EF6C65F" w:rsidR="00682982" w:rsidRPr="00D56866" w:rsidRDefault="00A0324D" w:rsidP="00671263">
      <w:pPr>
        <w:pStyle w:val="affd"/>
        <w:spacing w:before="156" w:after="156"/>
      </w:pPr>
      <w:bookmarkStart w:id="76" w:name="_Toc148627713"/>
      <w:bookmarkStart w:id="77" w:name="_Toc148710473"/>
      <w:r w:rsidRPr="00D56866">
        <w:rPr>
          <w:rFonts w:hint="eastAsia"/>
        </w:rPr>
        <w:t>受体</w:t>
      </w:r>
      <w:r w:rsidR="00C11C94" w:rsidRPr="00D56866">
        <w:rPr>
          <w:rFonts w:hint="eastAsia"/>
        </w:rPr>
        <w:t>水牛</w:t>
      </w:r>
      <w:r w:rsidRPr="00D56866">
        <w:rPr>
          <w:rFonts w:hint="eastAsia"/>
        </w:rPr>
        <w:t>的同期发情处理和发情鉴定</w:t>
      </w:r>
      <w:bookmarkEnd w:id="76"/>
      <w:bookmarkEnd w:id="77"/>
    </w:p>
    <w:p w14:paraId="2729901F" w14:textId="2EFB598C" w:rsidR="00682982" w:rsidRPr="00D56866" w:rsidRDefault="00A0324D" w:rsidP="00671263">
      <w:pPr>
        <w:pStyle w:val="affe"/>
        <w:spacing w:before="156" w:after="156"/>
      </w:pPr>
      <w:bookmarkStart w:id="78" w:name="_Toc148627714"/>
      <w:r w:rsidRPr="00D56866">
        <w:rPr>
          <w:rFonts w:hint="eastAsia"/>
        </w:rPr>
        <w:t>同期发情处理</w:t>
      </w:r>
      <w:bookmarkEnd w:id="78"/>
    </w:p>
    <w:p w14:paraId="008AB541" w14:textId="4ACB0E8D" w:rsidR="00682982" w:rsidRPr="00D56866" w:rsidRDefault="00A0324D" w:rsidP="00B56687">
      <w:pPr>
        <w:pStyle w:val="afffff5"/>
        <w:ind w:firstLine="420"/>
      </w:pPr>
      <w:r w:rsidRPr="00D56866">
        <w:rPr>
          <w:rFonts w:hint="eastAsia"/>
        </w:rPr>
        <w:t>同期发情处理之前先对受体</w:t>
      </w:r>
      <w:r w:rsidR="00C11C94" w:rsidRPr="00D56866">
        <w:rPr>
          <w:rFonts w:hint="eastAsia"/>
        </w:rPr>
        <w:t>水牛</w:t>
      </w:r>
      <w:r w:rsidRPr="00D56866">
        <w:rPr>
          <w:rFonts w:hint="eastAsia"/>
        </w:rPr>
        <w:t>进行直肠触摸</w:t>
      </w:r>
      <w:r w:rsidR="000D5E5D" w:rsidRPr="00D56866">
        <w:rPr>
          <w:rFonts w:hint="eastAsia"/>
        </w:rPr>
        <w:t>和B超检查</w:t>
      </w:r>
      <w:r w:rsidRPr="00D56866">
        <w:rPr>
          <w:rFonts w:hint="eastAsia"/>
        </w:rPr>
        <w:t>，检查卵巢是否有周期性黄体，</w:t>
      </w:r>
      <w:r w:rsidR="000D5E5D" w:rsidRPr="00D56866">
        <w:rPr>
          <w:rFonts w:hint="eastAsia"/>
        </w:rPr>
        <w:t>一般</w:t>
      </w:r>
      <w:r w:rsidRPr="00D56866">
        <w:rPr>
          <w:rFonts w:hint="eastAsia"/>
        </w:rPr>
        <w:t>取第5</w:t>
      </w:r>
      <w:r w:rsidRPr="00D56866">
        <w:rPr>
          <w:vertAlign w:val="superscript"/>
        </w:rPr>
        <w:t xml:space="preserve"> </w:t>
      </w:r>
      <w:r w:rsidRPr="00D56866">
        <w:rPr>
          <w:rFonts w:hint="eastAsia"/>
        </w:rPr>
        <w:t>d、6</w:t>
      </w:r>
      <w:r w:rsidRPr="00D56866">
        <w:rPr>
          <w:vertAlign w:val="superscript"/>
        </w:rPr>
        <w:t xml:space="preserve"> </w:t>
      </w:r>
      <w:r w:rsidRPr="00D56866">
        <w:rPr>
          <w:rFonts w:hint="eastAsia"/>
        </w:rPr>
        <w:t>d、7</w:t>
      </w:r>
      <w:r w:rsidRPr="00D56866">
        <w:rPr>
          <w:vertAlign w:val="superscript"/>
        </w:rPr>
        <w:t xml:space="preserve"> </w:t>
      </w:r>
      <w:r w:rsidRPr="00D56866">
        <w:rPr>
          <w:rFonts w:hint="eastAsia"/>
        </w:rPr>
        <w:t>d黄体的受体</w:t>
      </w:r>
      <w:r w:rsidR="00C11C94" w:rsidRPr="00D56866">
        <w:rPr>
          <w:rFonts w:hint="eastAsia"/>
        </w:rPr>
        <w:t>水牛</w:t>
      </w:r>
      <w:r w:rsidR="000D5E5D" w:rsidRPr="00D56866">
        <w:rPr>
          <w:rFonts w:hint="eastAsia"/>
        </w:rPr>
        <w:t>做胚胎移植。同期发情处理可</w:t>
      </w:r>
      <w:r w:rsidR="000D5E5D" w:rsidRPr="00D56866">
        <w:t>选用</w:t>
      </w:r>
      <w:r w:rsidR="000D5E5D" w:rsidRPr="00D56866">
        <w:rPr>
          <w:rFonts w:hint="eastAsia"/>
        </w:rPr>
        <w:t>下列方法之一</w:t>
      </w:r>
      <w:r w:rsidR="00B56687" w:rsidRPr="00D56866">
        <w:rPr>
          <w:rFonts w:hint="eastAsia"/>
        </w:rPr>
        <w:t>。</w:t>
      </w:r>
    </w:p>
    <w:p w14:paraId="645836BC" w14:textId="0BB8454F" w:rsidR="00682982" w:rsidRPr="00D56866" w:rsidRDefault="00A0324D" w:rsidP="00B56687">
      <w:pPr>
        <w:pStyle w:val="af2"/>
      </w:pPr>
      <w:r w:rsidRPr="00D56866">
        <w:rPr>
          <w:rFonts w:hint="eastAsia"/>
        </w:rPr>
        <w:t>GnRH+PG</w:t>
      </w:r>
      <w:r w:rsidR="00C70F5B" w:rsidRPr="00D56866">
        <w:rPr>
          <w:vertAlign w:val="subscript"/>
        </w:rPr>
        <w:t>C</w:t>
      </w:r>
      <w:r w:rsidRPr="00D56866">
        <w:rPr>
          <w:rFonts w:hint="eastAsia"/>
        </w:rPr>
        <w:t>+GnRH法：</w:t>
      </w:r>
    </w:p>
    <w:p w14:paraId="2738A603" w14:textId="74EFA065" w:rsidR="00682982" w:rsidRPr="00D56866" w:rsidRDefault="00A0324D" w:rsidP="00B56687">
      <w:pPr>
        <w:pStyle w:val="2"/>
      </w:pPr>
      <w:r w:rsidRPr="00D56866">
        <w:rPr>
          <w:rFonts w:hint="eastAsia"/>
        </w:rPr>
        <w:t>第一次注射</w:t>
      </w:r>
      <w:r w:rsidR="003C77E2" w:rsidRPr="00D56866">
        <w:rPr>
          <w:rFonts w:hint="eastAsia"/>
        </w:rPr>
        <w:t>：</w:t>
      </w:r>
      <w:r w:rsidRPr="00D56866">
        <w:rPr>
          <w:rFonts w:hint="eastAsia"/>
        </w:rPr>
        <w:t>在发情周期的任意一天（除发情当日）肌肉注射GnRH100</w:t>
      </w:r>
      <w:r w:rsidR="00B56687" w:rsidRPr="00D56866">
        <w:rPr>
          <w:vertAlign w:val="superscript"/>
        </w:rPr>
        <w:t xml:space="preserve"> </w:t>
      </w:r>
      <w:r w:rsidRPr="00D56866">
        <w:rPr>
          <w:rFonts w:hint="eastAsia"/>
        </w:rPr>
        <w:t>ug/头，以肌肉注射GnRH之日为0</w:t>
      </w:r>
      <w:r w:rsidR="00B56687" w:rsidRPr="00D56866">
        <w:rPr>
          <w:vertAlign w:val="superscript"/>
        </w:rPr>
        <w:t xml:space="preserve"> </w:t>
      </w:r>
      <w:r w:rsidR="00B56687" w:rsidRPr="00D56866">
        <w:rPr>
          <w:rFonts w:hint="eastAsia"/>
        </w:rPr>
        <w:t>d；</w:t>
      </w:r>
    </w:p>
    <w:p w14:paraId="43458C9E" w14:textId="69C5627F" w:rsidR="00682982" w:rsidRPr="00D56866" w:rsidRDefault="00A0324D" w:rsidP="00B56687">
      <w:pPr>
        <w:pStyle w:val="2"/>
      </w:pPr>
      <w:r w:rsidRPr="00D56866">
        <w:rPr>
          <w:rFonts w:hint="eastAsia"/>
        </w:rPr>
        <w:t>第二次注射</w:t>
      </w:r>
      <w:r w:rsidR="003C77E2" w:rsidRPr="00D56866">
        <w:rPr>
          <w:rFonts w:hint="eastAsia"/>
        </w:rPr>
        <w:t>：</w:t>
      </w:r>
      <w:r w:rsidRPr="00D56866">
        <w:rPr>
          <w:rFonts w:hint="eastAsia"/>
        </w:rPr>
        <w:t>在第一次注射后第7</w:t>
      </w:r>
      <w:r w:rsidR="00B56687" w:rsidRPr="00D56866">
        <w:rPr>
          <w:vertAlign w:val="superscript"/>
        </w:rPr>
        <w:t xml:space="preserve"> </w:t>
      </w:r>
      <w:r w:rsidRPr="00D56866">
        <w:rPr>
          <w:rFonts w:hint="eastAsia"/>
        </w:rPr>
        <w:t>d，一次性肌肉注射</w:t>
      </w:r>
      <w:r w:rsidR="00C70F5B" w:rsidRPr="00D56866">
        <w:rPr>
          <w:rFonts w:hint="eastAsia"/>
        </w:rPr>
        <w:t>PG</w:t>
      </w:r>
      <w:r w:rsidR="00C70F5B" w:rsidRPr="00D56866">
        <w:rPr>
          <w:vertAlign w:val="subscript"/>
        </w:rPr>
        <w:t>C</w:t>
      </w:r>
      <w:r w:rsidR="0028687E" w:rsidRPr="00D56866">
        <w:rPr>
          <w:rFonts w:hint="eastAsia"/>
        </w:rPr>
        <w:t>(</w:t>
      </w:r>
      <w:r w:rsidR="00B56687" w:rsidRPr="00D56866">
        <w:rPr>
          <w:rFonts w:hint="eastAsia"/>
        </w:rPr>
        <w:t>0.4～0.6</w:t>
      </w:r>
      <w:r w:rsidR="0028687E" w:rsidRPr="00D56866">
        <w:rPr>
          <w:rFonts w:hint="eastAsia"/>
        </w:rPr>
        <w:t>)</w:t>
      </w:r>
      <w:r w:rsidR="00B56687" w:rsidRPr="00D56866">
        <w:rPr>
          <w:rFonts w:hint="eastAsia"/>
          <w:vertAlign w:val="superscript"/>
        </w:rPr>
        <w:t xml:space="preserve"> </w:t>
      </w:r>
      <w:r w:rsidR="00B56687" w:rsidRPr="00D56866">
        <w:rPr>
          <w:rFonts w:hint="eastAsia"/>
        </w:rPr>
        <w:t>m</w:t>
      </w:r>
      <w:r w:rsidR="0028687E" w:rsidRPr="00D56866">
        <w:t>g</w:t>
      </w:r>
      <w:r w:rsidR="00B56687" w:rsidRPr="00D56866">
        <w:rPr>
          <w:rFonts w:hint="eastAsia"/>
        </w:rPr>
        <w:t>/头；</w:t>
      </w:r>
    </w:p>
    <w:p w14:paraId="5E3066D5" w14:textId="68025299" w:rsidR="00682982" w:rsidRPr="00D56866" w:rsidRDefault="00A0324D" w:rsidP="00B56687">
      <w:pPr>
        <w:pStyle w:val="2"/>
      </w:pPr>
      <w:r w:rsidRPr="00D56866">
        <w:rPr>
          <w:rFonts w:hint="eastAsia"/>
        </w:rPr>
        <w:t>第三次注射：第9</w:t>
      </w:r>
      <w:r w:rsidR="00B56687" w:rsidRPr="00D56866">
        <w:rPr>
          <w:vertAlign w:val="superscript"/>
        </w:rPr>
        <w:t xml:space="preserve"> </w:t>
      </w:r>
      <w:r w:rsidR="00B56687" w:rsidRPr="00D56866">
        <w:rPr>
          <w:rFonts w:hint="eastAsia"/>
        </w:rPr>
        <w:t>d</w:t>
      </w:r>
      <w:r w:rsidRPr="00D56866">
        <w:rPr>
          <w:rFonts w:hint="eastAsia"/>
        </w:rPr>
        <w:t>再次肌肉注射GnRH100</w:t>
      </w:r>
      <w:r w:rsidR="00B56687" w:rsidRPr="00D56866">
        <w:rPr>
          <w:vertAlign w:val="superscript"/>
        </w:rPr>
        <w:t xml:space="preserve"> </w:t>
      </w:r>
      <w:r w:rsidRPr="00D56866">
        <w:rPr>
          <w:rFonts w:hint="eastAsia"/>
        </w:rPr>
        <w:t>ug/头</w:t>
      </w:r>
      <w:r w:rsidR="00B56687" w:rsidRPr="00D56866">
        <w:rPr>
          <w:rFonts w:hint="eastAsia"/>
        </w:rPr>
        <w:t>；</w:t>
      </w:r>
    </w:p>
    <w:p w14:paraId="01E5E6A1" w14:textId="46A46A1D" w:rsidR="00682982" w:rsidRPr="00D56866" w:rsidRDefault="00A0324D" w:rsidP="00B56687">
      <w:pPr>
        <w:pStyle w:val="2"/>
      </w:pPr>
      <w:r w:rsidRPr="00D56866">
        <w:rPr>
          <w:rFonts w:hint="eastAsia"/>
        </w:rPr>
        <w:t>第10</w:t>
      </w:r>
      <w:r w:rsidR="00B56687" w:rsidRPr="00D56866">
        <w:rPr>
          <w:vertAlign w:val="superscript"/>
        </w:rPr>
        <w:t xml:space="preserve"> </w:t>
      </w:r>
      <w:r w:rsidR="00B56687" w:rsidRPr="00D56866">
        <w:rPr>
          <w:rFonts w:hint="eastAsia"/>
        </w:rPr>
        <w:t>d</w:t>
      </w:r>
      <w:r w:rsidRPr="00D56866">
        <w:rPr>
          <w:rFonts w:hint="eastAsia"/>
        </w:rPr>
        <w:t>～13</w:t>
      </w:r>
      <w:r w:rsidR="00B56687" w:rsidRPr="00D56866">
        <w:rPr>
          <w:vertAlign w:val="superscript"/>
        </w:rPr>
        <w:t xml:space="preserve"> </w:t>
      </w:r>
      <w:r w:rsidRPr="00D56866">
        <w:rPr>
          <w:rFonts w:hint="eastAsia"/>
        </w:rPr>
        <w:t>d观察发情，第15</w:t>
      </w:r>
      <w:r w:rsidR="00B56687" w:rsidRPr="00D56866">
        <w:rPr>
          <w:vertAlign w:val="superscript"/>
        </w:rPr>
        <w:t xml:space="preserve"> </w:t>
      </w:r>
      <w:r w:rsidR="00B56687" w:rsidRPr="00D56866">
        <w:rPr>
          <w:rFonts w:hint="eastAsia"/>
        </w:rPr>
        <w:t>d</w:t>
      </w:r>
      <w:r w:rsidRPr="00D56866">
        <w:rPr>
          <w:rFonts w:hint="eastAsia"/>
        </w:rPr>
        <w:t>～17</w:t>
      </w:r>
      <w:r w:rsidR="00B56687" w:rsidRPr="00D56866">
        <w:rPr>
          <w:vertAlign w:val="superscript"/>
        </w:rPr>
        <w:t xml:space="preserve"> </w:t>
      </w:r>
      <w:r w:rsidR="00B56687" w:rsidRPr="00D56866">
        <w:rPr>
          <w:rFonts w:hint="eastAsia"/>
        </w:rPr>
        <w:t>d</w:t>
      </w:r>
      <w:r w:rsidRPr="00D56866">
        <w:rPr>
          <w:rFonts w:hint="eastAsia"/>
        </w:rPr>
        <w:t>对黄体合格的</w:t>
      </w:r>
      <w:r w:rsidR="00C11C94" w:rsidRPr="00D56866">
        <w:rPr>
          <w:rFonts w:hint="eastAsia"/>
        </w:rPr>
        <w:t>水牛</w:t>
      </w:r>
      <w:r w:rsidRPr="00D56866">
        <w:rPr>
          <w:rFonts w:hint="eastAsia"/>
        </w:rPr>
        <w:t>进行胚胎移植。</w:t>
      </w:r>
    </w:p>
    <w:p w14:paraId="6BCD5B85" w14:textId="14A617A7" w:rsidR="00682982" w:rsidRPr="00D56866" w:rsidRDefault="00C70F5B" w:rsidP="00B56687">
      <w:pPr>
        <w:pStyle w:val="af2"/>
      </w:pPr>
      <w:r w:rsidRPr="00D56866">
        <w:rPr>
          <w:rFonts w:hint="eastAsia"/>
        </w:rPr>
        <w:t>CIDR+PG</w:t>
      </w:r>
      <w:r w:rsidRPr="00D56866">
        <w:rPr>
          <w:vertAlign w:val="subscript"/>
        </w:rPr>
        <w:t>C</w:t>
      </w:r>
      <w:r w:rsidR="00A0324D" w:rsidRPr="00D56866">
        <w:rPr>
          <w:rFonts w:hint="eastAsia"/>
        </w:rPr>
        <w:t>法：</w:t>
      </w:r>
    </w:p>
    <w:p w14:paraId="403CDD87" w14:textId="0BC8F91C" w:rsidR="00B56687" w:rsidRPr="00D56866" w:rsidRDefault="00A0324D" w:rsidP="00B56687">
      <w:pPr>
        <w:pStyle w:val="2"/>
      </w:pPr>
      <w:r w:rsidRPr="00D56866">
        <w:rPr>
          <w:rFonts w:hint="eastAsia"/>
        </w:rPr>
        <w:t>在发情周期的任意一天放</w:t>
      </w:r>
      <w:r w:rsidR="000D5E5D" w:rsidRPr="00D56866">
        <w:rPr>
          <w:rFonts w:hint="eastAsia"/>
        </w:rPr>
        <w:t>入</w:t>
      </w:r>
      <w:r w:rsidRPr="00D56866">
        <w:rPr>
          <w:rFonts w:hint="eastAsia"/>
        </w:rPr>
        <w:t>CIDR栓（CIDR+</w:t>
      </w:r>
      <w:r w:rsidR="0028687E" w:rsidRPr="00D56866">
        <w:rPr>
          <w:rFonts w:hint="eastAsia"/>
        </w:rPr>
        <w:t>维生素</w:t>
      </w:r>
      <w:r w:rsidRPr="00D56866">
        <w:rPr>
          <w:rFonts w:hint="eastAsia"/>
        </w:rPr>
        <w:t>ADE</w:t>
      </w:r>
      <w:r w:rsidR="00C11C94" w:rsidRPr="00D56866">
        <w:t xml:space="preserve"> </w:t>
      </w:r>
      <w:r w:rsidRPr="00D56866">
        <w:rPr>
          <w:rFonts w:hint="eastAsia"/>
        </w:rPr>
        <w:t>10</w:t>
      </w:r>
      <w:r w:rsidR="00B56687" w:rsidRPr="00D56866">
        <w:rPr>
          <w:vertAlign w:val="superscript"/>
        </w:rPr>
        <w:t xml:space="preserve"> </w:t>
      </w:r>
      <w:r w:rsidRPr="00D56866">
        <w:rPr>
          <w:rFonts w:hint="eastAsia"/>
        </w:rPr>
        <w:t>m</w:t>
      </w:r>
      <w:r w:rsidR="00B56687" w:rsidRPr="00D56866">
        <w:t>L</w:t>
      </w:r>
      <w:r w:rsidRPr="00D56866">
        <w:rPr>
          <w:rFonts w:hint="eastAsia"/>
        </w:rPr>
        <w:t>/头），放CIDR栓日定为0</w:t>
      </w:r>
      <w:r w:rsidR="00B56687" w:rsidRPr="00D56866">
        <w:rPr>
          <w:vertAlign w:val="superscript"/>
        </w:rPr>
        <w:t xml:space="preserve"> </w:t>
      </w:r>
      <w:r w:rsidR="00B56687" w:rsidRPr="00D56866">
        <w:rPr>
          <w:rFonts w:hint="eastAsia"/>
        </w:rPr>
        <w:t>d</w:t>
      </w:r>
      <w:r w:rsidRPr="00D56866">
        <w:rPr>
          <w:rFonts w:hint="eastAsia"/>
        </w:rPr>
        <w:t>；</w:t>
      </w:r>
    </w:p>
    <w:p w14:paraId="7A0B5749" w14:textId="655DB33C" w:rsidR="00682982" w:rsidRDefault="00A0324D" w:rsidP="00B56687">
      <w:pPr>
        <w:pStyle w:val="2"/>
      </w:pPr>
      <w:r w:rsidRPr="00D56866">
        <w:rPr>
          <w:rFonts w:hint="eastAsia"/>
        </w:rPr>
        <w:lastRenderedPageBreak/>
        <w:t>在第9</w:t>
      </w:r>
      <w:r w:rsidR="00B56687" w:rsidRPr="00D56866">
        <w:rPr>
          <w:vertAlign w:val="superscript"/>
        </w:rPr>
        <w:t xml:space="preserve"> </w:t>
      </w:r>
      <w:r w:rsidRPr="00D56866">
        <w:rPr>
          <w:rFonts w:hint="eastAsia"/>
        </w:rPr>
        <w:t>d取出CIDR栓，并肌肉注射</w:t>
      </w:r>
      <w:r w:rsidR="00C70F5B" w:rsidRPr="00D56866">
        <w:rPr>
          <w:rFonts w:hint="eastAsia"/>
        </w:rPr>
        <w:t>PG</w:t>
      </w:r>
      <w:r w:rsidR="00C70F5B" w:rsidRPr="00D56866">
        <w:rPr>
          <w:vertAlign w:val="subscript"/>
        </w:rPr>
        <w:t>C</w:t>
      </w:r>
      <w:r w:rsidR="0028687E" w:rsidRPr="00D56866">
        <w:rPr>
          <w:rFonts w:hint="eastAsia"/>
        </w:rPr>
        <w:t>(</w:t>
      </w:r>
      <w:r w:rsidR="00B56687" w:rsidRPr="00D56866">
        <w:rPr>
          <w:rFonts w:hint="eastAsia"/>
        </w:rPr>
        <w:t>0.4～0.6</w:t>
      </w:r>
      <w:r w:rsidR="0028687E" w:rsidRPr="00D56866">
        <w:rPr>
          <w:rFonts w:hint="eastAsia"/>
        </w:rPr>
        <w:t>)</w:t>
      </w:r>
      <w:r w:rsidR="00B56687" w:rsidRPr="00D56866">
        <w:rPr>
          <w:rFonts w:hint="eastAsia"/>
          <w:vertAlign w:val="superscript"/>
        </w:rPr>
        <w:t xml:space="preserve"> </w:t>
      </w:r>
      <w:r w:rsidRPr="00D56866">
        <w:rPr>
          <w:rFonts w:hint="eastAsia"/>
        </w:rPr>
        <w:t>m</w:t>
      </w:r>
      <w:r w:rsidR="0028687E" w:rsidRPr="00D56866">
        <w:t>g</w:t>
      </w:r>
      <w:r w:rsidRPr="00D56866">
        <w:rPr>
          <w:rFonts w:hint="eastAsia"/>
        </w:rPr>
        <w:t>/头；第11</w:t>
      </w:r>
      <w:r w:rsidR="00B56687" w:rsidRPr="00D56866">
        <w:rPr>
          <w:vertAlign w:val="superscript"/>
        </w:rPr>
        <w:t xml:space="preserve"> </w:t>
      </w:r>
      <w:r w:rsidR="00B56687" w:rsidRPr="00D56866">
        <w:rPr>
          <w:rFonts w:hint="eastAsia"/>
        </w:rPr>
        <w:t>d</w:t>
      </w:r>
      <w:r w:rsidRPr="00D56866">
        <w:rPr>
          <w:rFonts w:hint="eastAsia"/>
        </w:rPr>
        <w:t>观察发情</w:t>
      </w:r>
      <w:r w:rsidR="003C77E2" w:rsidRPr="00D56866">
        <w:rPr>
          <w:rFonts w:hint="eastAsia"/>
        </w:rPr>
        <w:t>；第15</w:t>
      </w:r>
      <w:r w:rsidR="003C77E2" w:rsidRPr="00D56866">
        <w:rPr>
          <w:vertAlign w:val="superscript"/>
        </w:rPr>
        <w:t xml:space="preserve"> </w:t>
      </w:r>
      <w:r w:rsidR="003C77E2" w:rsidRPr="00D56866">
        <w:rPr>
          <w:rFonts w:hint="eastAsia"/>
        </w:rPr>
        <w:t>d～17</w:t>
      </w:r>
      <w:r w:rsidR="003C77E2" w:rsidRPr="00D56866">
        <w:rPr>
          <w:vertAlign w:val="superscript"/>
        </w:rPr>
        <w:t xml:space="preserve"> </w:t>
      </w:r>
      <w:r w:rsidR="003C77E2" w:rsidRPr="00D56866">
        <w:rPr>
          <w:rFonts w:hint="eastAsia"/>
        </w:rPr>
        <w:t>d对黄体合格的水牛进行胚胎移植。</w:t>
      </w:r>
    </w:p>
    <w:p w14:paraId="56B1E7A0" w14:textId="77777777" w:rsidR="004A698F" w:rsidRPr="00D56866" w:rsidRDefault="004A698F" w:rsidP="004A698F">
      <w:pPr>
        <w:pStyle w:val="afffff5"/>
        <w:ind w:firstLine="420"/>
        <w:rPr>
          <w:rFonts w:hint="eastAsia"/>
        </w:rPr>
      </w:pPr>
    </w:p>
    <w:p w14:paraId="20208428" w14:textId="475BB813" w:rsidR="00682982" w:rsidRPr="00D56866" w:rsidRDefault="00A0324D" w:rsidP="00671263">
      <w:pPr>
        <w:pStyle w:val="affe"/>
        <w:spacing w:before="156" w:after="156"/>
      </w:pPr>
      <w:bookmarkStart w:id="79" w:name="_Toc148627715"/>
      <w:r w:rsidRPr="00D56866">
        <w:rPr>
          <w:rFonts w:hint="eastAsia"/>
        </w:rPr>
        <w:t>发情鉴定</w:t>
      </w:r>
      <w:bookmarkEnd w:id="79"/>
    </w:p>
    <w:p w14:paraId="1A7AB718" w14:textId="77777777" w:rsidR="00682982" w:rsidRPr="00D56866" w:rsidRDefault="00B56687" w:rsidP="00671263">
      <w:pPr>
        <w:pStyle w:val="afff"/>
        <w:spacing w:before="156" w:after="156"/>
      </w:pPr>
      <w:r w:rsidRPr="00D56866">
        <w:rPr>
          <w:rFonts w:hint="eastAsia"/>
        </w:rPr>
        <w:t>外部观察法</w:t>
      </w:r>
    </w:p>
    <w:p w14:paraId="70CECEE9" w14:textId="15D87FE6" w:rsidR="00682982" w:rsidRPr="00D56866" w:rsidRDefault="00A0324D" w:rsidP="00B56687">
      <w:pPr>
        <w:pStyle w:val="afffff5"/>
        <w:ind w:firstLine="420"/>
      </w:pPr>
      <w:r w:rsidRPr="00D56866">
        <w:rPr>
          <w:rFonts w:hint="eastAsia"/>
        </w:rPr>
        <w:t>观察母</w:t>
      </w:r>
      <w:r w:rsidR="00C11C94" w:rsidRPr="00D56866">
        <w:rPr>
          <w:rFonts w:hint="eastAsia"/>
        </w:rPr>
        <w:t>水牛</w:t>
      </w:r>
      <w:r w:rsidRPr="00D56866">
        <w:rPr>
          <w:rFonts w:hint="eastAsia"/>
        </w:rPr>
        <w:t>性欲和外阴部变化。如母</w:t>
      </w:r>
      <w:r w:rsidR="00C11C94" w:rsidRPr="00D56866">
        <w:rPr>
          <w:rFonts w:hint="eastAsia"/>
        </w:rPr>
        <w:t>水牛</w:t>
      </w:r>
      <w:r w:rsidRPr="00D56866">
        <w:rPr>
          <w:rFonts w:hint="eastAsia"/>
        </w:rPr>
        <w:t>相互爬跨，外阴部有较多黏液或后躯粘有黏液的痕迹，鸣叫、不安，食欲减退、奶量减少等。</w:t>
      </w:r>
    </w:p>
    <w:p w14:paraId="48E4AD84" w14:textId="77777777" w:rsidR="00682982" w:rsidRPr="00D56866" w:rsidRDefault="00B56687" w:rsidP="00671263">
      <w:pPr>
        <w:pStyle w:val="afff"/>
        <w:spacing w:before="156" w:after="156"/>
      </w:pPr>
      <w:r w:rsidRPr="00D56866">
        <w:rPr>
          <w:rFonts w:hint="eastAsia"/>
        </w:rPr>
        <w:t>阴道检查法</w:t>
      </w:r>
    </w:p>
    <w:p w14:paraId="07E177F3" w14:textId="19DE5A30" w:rsidR="00682982" w:rsidRPr="00D56866" w:rsidRDefault="00A0324D" w:rsidP="00B56687">
      <w:pPr>
        <w:pStyle w:val="afffff5"/>
        <w:ind w:firstLine="420"/>
      </w:pPr>
      <w:r w:rsidRPr="00D56866">
        <w:rPr>
          <w:rFonts w:hint="eastAsia"/>
        </w:rPr>
        <w:t>检查阴道、子宫颈和</w:t>
      </w:r>
      <w:r w:rsidR="0028687E" w:rsidRPr="00D56866">
        <w:rPr>
          <w:rFonts w:hint="eastAsia"/>
        </w:rPr>
        <w:t>粘</w:t>
      </w:r>
      <w:r w:rsidRPr="00D56866">
        <w:rPr>
          <w:rFonts w:hint="eastAsia"/>
        </w:rPr>
        <w:t>液变化。</w:t>
      </w:r>
    </w:p>
    <w:p w14:paraId="6FC35454" w14:textId="77777777" w:rsidR="00682982" w:rsidRPr="00D56866" w:rsidRDefault="00B56687" w:rsidP="00671263">
      <w:pPr>
        <w:pStyle w:val="afff"/>
        <w:spacing w:before="156" w:after="156"/>
      </w:pPr>
      <w:r w:rsidRPr="00D56866">
        <w:rPr>
          <w:rFonts w:hint="eastAsia"/>
        </w:rPr>
        <w:t>直肠检查法</w:t>
      </w:r>
    </w:p>
    <w:p w14:paraId="33871D6B" w14:textId="5276CD6B" w:rsidR="00682982" w:rsidRPr="00D56866" w:rsidRDefault="00A0324D" w:rsidP="00B56687">
      <w:pPr>
        <w:pStyle w:val="afffff5"/>
        <w:ind w:firstLine="420"/>
      </w:pPr>
      <w:r w:rsidRPr="00D56866">
        <w:rPr>
          <w:rFonts w:hint="eastAsia"/>
        </w:rPr>
        <w:t>触摸卵巢大小和卵泡发育情况。通过检查受体</w:t>
      </w:r>
      <w:r w:rsidR="00C11C94" w:rsidRPr="00D56866">
        <w:rPr>
          <w:rFonts w:hint="eastAsia"/>
        </w:rPr>
        <w:t>水牛</w:t>
      </w:r>
      <w:r w:rsidRPr="00D56866">
        <w:rPr>
          <w:rFonts w:hint="eastAsia"/>
        </w:rPr>
        <w:t>的发情、排卵、生成新黄体情况，判断胚胎移植时间，并做好记录。</w:t>
      </w:r>
    </w:p>
    <w:p w14:paraId="618051EF" w14:textId="77777777" w:rsidR="00682982" w:rsidRPr="00D56866" w:rsidRDefault="00A0324D" w:rsidP="00671263">
      <w:pPr>
        <w:pStyle w:val="affd"/>
        <w:spacing w:before="156" w:after="156"/>
      </w:pPr>
      <w:bookmarkStart w:id="80" w:name="_Toc148627716"/>
      <w:bookmarkStart w:id="81" w:name="_Toc148710474"/>
      <w:r w:rsidRPr="00D56866">
        <w:rPr>
          <w:rFonts w:hint="eastAsia"/>
        </w:rPr>
        <w:t>胚胎生产</w:t>
      </w:r>
      <w:bookmarkEnd w:id="80"/>
      <w:bookmarkEnd w:id="81"/>
    </w:p>
    <w:p w14:paraId="12D42348" w14:textId="15350317" w:rsidR="00682982" w:rsidRPr="00D56866" w:rsidRDefault="00A0324D" w:rsidP="00671263">
      <w:pPr>
        <w:pStyle w:val="affe"/>
        <w:spacing w:before="156" w:after="156"/>
      </w:pPr>
      <w:bookmarkStart w:id="82" w:name="_Toc148627717"/>
      <w:r w:rsidRPr="00D56866">
        <w:rPr>
          <w:rFonts w:hint="eastAsia"/>
        </w:rPr>
        <w:t>胚胎</w:t>
      </w:r>
      <w:r w:rsidR="00E73540" w:rsidRPr="00D56866">
        <w:rPr>
          <w:rFonts w:hint="eastAsia"/>
        </w:rPr>
        <w:t>制作</w:t>
      </w:r>
      <w:bookmarkEnd w:id="82"/>
    </w:p>
    <w:p w14:paraId="2DC445D3" w14:textId="7EF58817" w:rsidR="0028687E" w:rsidRPr="00D56866" w:rsidRDefault="0028687E" w:rsidP="0028687E">
      <w:pPr>
        <w:pStyle w:val="afffff5"/>
        <w:ind w:firstLine="420"/>
      </w:pPr>
      <w:r w:rsidRPr="00D56866">
        <w:rPr>
          <w:rFonts w:hint="eastAsia"/>
        </w:rPr>
        <w:t>采用水牛胚胎体外生产技术，包括：卵母细胞采集、卵母细胞的体外成熟、精子的体外获能和精卵体外受精、早期胚胎的体外培养、胚胎的形态学鉴定等环节，具体操作按DB45/T 916的规定进行。</w:t>
      </w:r>
    </w:p>
    <w:p w14:paraId="229017C2" w14:textId="77777777" w:rsidR="00682982" w:rsidRPr="00D56866" w:rsidRDefault="00A0324D" w:rsidP="0028687E">
      <w:pPr>
        <w:pStyle w:val="affe"/>
        <w:spacing w:before="156" w:after="156"/>
      </w:pPr>
      <w:r w:rsidRPr="00D56866">
        <w:rPr>
          <w:rFonts w:hint="eastAsia"/>
        </w:rPr>
        <w:t>胚胎检测</w:t>
      </w:r>
    </w:p>
    <w:p w14:paraId="5AE412F5" w14:textId="443125E6" w:rsidR="0028687E" w:rsidRPr="004A698F" w:rsidRDefault="0028687E" w:rsidP="0028687E">
      <w:pPr>
        <w:pStyle w:val="afffff5"/>
        <w:ind w:firstLine="420"/>
      </w:pPr>
      <w:r w:rsidRPr="004A698F">
        <w:rPr>
          <w:rFonts w:hint="eastAsia"/>
        </w:rPr>
        <w:lastRenderedPageBreak/>
        <w:t>按DB45/T 1682的规定进行。体外生产的早期囊胚、囊胚或扩张囊胚，根据其形态、结构和发育能力划分胚胎质量，分为A、B、C和D四级：</w:t>
      </w:r>
    </w:p>
    <w:p w14:paraId="5D6D97A2" w14:textId="734AE7C4" w:rsidR="00682982" w:rsidRPr="00D56866" w:rsidRDefault="00A0324D" w:rsidP="002D2FCE">
      <w:pPr>
        <w:pStyle w:val="af2"/>
      </w:pPr>
      <w:r w:rsidRPr="00D56866">
        <w:rPr>
          <w:rFonts w:hint="eastAsia"/>
        </w:rPr>
        <w:t>A级：胚胎的发育阶段与预期的发育阶段一致。胚胎形态完整，轮廓清晰，呈球形，分裂球大小均匀，结构紧凑，色调和透明度适中，胚胎细胞团呈均匀对称的球形，透明带光滑完整，厚度适中，不规则的细胞相对较少，变性细胞比例少于10％；</w:t>
      </w:r>
    </w:p>
    <w:p w14:paraId="505F105F" w14:textId="149CBAAF" w:rsidR="00682982" w:rsidRPr="00D56866" w:rsidRDefault="00A0324D" w:rsidP="002D2FCE">
      <w:pPr>
        <w:pStyle w:val="af2"/>
      </w:pPr>
      <w:r w:rsidRPr="00D56866">
        <w:rPr>
          <w:rFonts w:hint="eastAsia"/>
        </w:rPr>
        <w:t>B级：胚胎的发育阶段与预期的发育阶段基本一致。胚胎形态较完整，轮廓清晰，色调及细胞密度良好，透明带光滑完整，厚度适中，存在一定数量大小和形状不规则的细胞或细胞团，有一定数量细胞的颜色明暗不一、密度不均匀，变性细胞比例为10％～20％；</w:t>
      </w:r>
    </w:p>
    <w:p w14:paraId="6A03E347" w14:textId="77777777" w:rsidR="00682982" w:rsidRPr="00D56866" w:rsidRDefault="00A0324D" w:rsidP="002D2FCE">
      <w:pPr>
        <w:pStyle w:val="af2"/>
      </w:pPr>
      <w:r w:rsidRPr="00D56866">
        <w:rPr>
          <w:rFonts w:hint="eastAsia"/>
        </w:rPr>
        <w:t xml:space="preserve">C级：胚胎的发育阶段与预期的发育阶段不一致。胚胎形态不完整，轮廓不清晰，色调发暗，结构较松散，游离的细胞较多，变性细胞比例为20％～40％； </w:t>
      </w:r>
    </w:p>
    <w:p w14:paraId="323301AC" w14:textId="77777777" w:rsidR="00682982" w:rsidRPr="00D56866" w:rsidRDefault="00A0324D" w:rsidP="002D2FCE">
      <w:pPr>
        <w:pStyle w:val="af2"/>
      </w:pPr>
      <w:r w:rsidRPr="00D56866">
        <w:rPr>
          <w:rFonts w:hint="eastAsia"/>
        </w:rPr>
        <w:t>D级：胚胎的发育阶段与预期的发育阶段不一致，包括退化的胚胎、未受精卵或 1-细胞胚胎及16-细胞胚胎以下的受精卵。内细胞团有较多碎片、轮廓不清晰、结构松散，变性细胞比例高于40％，为不可用胚胎。</w:t>
      </w:r>
    </w:p>
    <w:p w14:paraId="012C330C" w14:textId="77777777" w:rsidR="00682982" w:rsidRPr="00D56866" w:rsidRDefault="00A0324D" w:rsidP="00671263">
      <w:pPr>
        <w:pStyle w:val="affe"/>
        <w:spacing w:before="156" w:after="156"/>
      </w:pPr>
      <w:bookmarkStart w:id="83" w:name="_Toc148627718"/>
      <w:r w:rsidRPr="00D56866">
        <w:rPr>
          <w:rFonts w:hint="eastAsia"/>
        </w:rPr>
        <w:t>胚胎冷冻</w:t>
      </w:r>
      <w:bookmarkEnd w:id="83"/>
    </w:p>
    <w:p w14:paraId="17AF160C" w14:textId="7A6E125E" w:rsidR="00682982" w:rsidRDefault="000D5E5D" w:rsidP="003A1A29">
      <w:pPr>
        <w:pStyle w:val="afffff5"/>
        <w:ind w:firstLine="420"/>
      </w:pPr>
      <w:r w:rsidRPr="00D56866">
        <w:rPr>
          <w:rFonts w:hint="eastAsia"/>
        </w:rPr>
        <w:t>按DB45/T</w:t>
      </w:r>
      <w:r w:rsidRPr="00D56866">
        <w:t xml:space="preserve"> </w:t>
      </w:r>
      <w:r w:rsidRPr="00D56866">
        <w:rPr>
          <w:rFonts w:hint="eastAsia"/>
        </w:rPr>
        <w:t>1951的规定进行。</w:t>
      </w:r>
      <w:r w:rsidR="00A0324D" w:rsidRPr="00D56866">
        <w:rPr>
          <w:rFonts w:hint="eastAsia"/>
        </w:rPr>
        <w:t>将装好胚胎的冷冻细管装入加好液氮的程序化降温仪内，棉塞一头朝上或者朝外，以4</w:t>
      </w:r>
      <w:r w:rsidR="002D2FCE" w:rsidRPr="00D56866">
        <w:rPr>
          <w:vertAlign w:val="superscript"/>
        </w:rPr>
        <w:t xml:space="preserve"> </w:t>
      </w:r>
      <w:r w:rsidR="00A0324D" w:rsidRPr="00D56866">
        <w:rPr>
          <w:rFonts w:hint="eastAsia"/>
        </w:rPr>
        <w:t>℃/min的速率降至-7</w:t>
      </w:r>
      <w:r w:rsidR="002D2FCE" w:rsidRPr="00D56866">
        <w:rPr>
          <w:vertAlign w:val="superscript"/>
        </w:rPr>
        <w:t xml:space="preserve"> </w:t>
      </w:r>
      <w:r w:rsidR="00A0324D" w:rsidRPr="00D56866">
        <w:rPr>
          <w:rFonts w:hint="eastAsia"/>
        </w:rPr>
        <w:t>℃，用镊子缠好灭菌棉，浸入液氮，迅速接触细管棉塞和冷冻液的交界面进行植冰。植冰后在-7</w:t>
      </w:r>
      <w:r w:rsidR="002D2FCE" w:rsidRPr="00D56866">
        <w:rPr>
          <w:vertAlign w:val="superscript"/>
        </w:rPr>
        <w:t xml:space="preserve"> </w:t>
      </w:r>
      <w:r w:rsidR="00A0324D" w:rsidRPr="00D56866">
        <w:rPr>
          <w:rFonts w:hint="eastAsia"/>
        </w:rPr>
        <w:t>℃平衡5</w:t>
      </w:r>
      <w:r w:rsidR="002D2FCE" w:rsidRPr="00D56866">
        <w:rPr>
          <w:vertAlign w:val="superscript"/>
        </w:rPr>
        <w:t xml:space="preserve"> </w:t>
      </w:r>
      <w:r w:rsidR="00A0324D" w:rsidRPr="00D56866">
        <w:rPr>
          <w:rFonts w:hint="eastAsia"/>
        </w:rPr>
        <w:t>min，以0.3</w:t>
      </w:r>
      <w:r w:rsidR="00A0324D" w:rsidRPr="00D56866">
        <w:rPr>
          <w:rFonts w:hint="eastAsia"/>
          <w:vertAlign w:val="superscript"/>
        </w:rPr>
        <w:t xml:space="preserve"> </w:t>
      </w:r>
      <w:r w:rsidR="00A0324D" w:rsidRPr="00D56866">
        <w:rPr>
          <w:rFonts w:hint="eastAsia"/>
        </w:rPr>
        <w:t>℃/min的降温速率降至-36</w:t>
      </w:r>
      <w:r w:rsidR="002D2FCE" w:rsidRPr="00D56866">
        <w:rPr>
          <w:vertAlign w:val="superscript"/>
        </w:rPr>
        <w:t xml:space="preserve"> </w:t>
      </w:r>
      <w:r w:rsidR="00A0324D" w:rsidRPr="00D56866">
        <w:rPr>
          <w:rFonts w:hint="eastAsia"/>
        </w:rPr>
        <w:t>℃后，将细管投入液氮内。</w:t>
      </w:r>
    </w:p>
    <w:p w14:paraId="6BC3A43F" w14:textId="53C29842" w:rsidR="004A698F" w:rsidRDefault="004A698F" w:rsidP="003A1A29">
      <w:pPr>
        <w:pStyle w:val="afffff5"/>
        <w:ind w:firstLine="420"/>
      </w:pPr>
    </w:p>
    <w:p w14:paraId="6B580852" w14:textId="77777777" w:rsidR="004A698F" w:rsidRPr="00D56866" w:rsidRDefault="004A698F" w:rsidP="003A1A29">
      <w:pPr>
        <w:pStyle w:val="afffff5"/>
        <w:ind w:firstLine="420"/>
        <w:rPr>
          <w:rFonts w:hint="eastAsia"/>
        </w:rPr>
      </w:pPr>
    </w:p>
    <w:p w14:paraId="5FCCEC34" w14:textId="77777777" w:rsidR="00682982" w:rsidRPr="00D56866" w:rsidRDefault="00A0324D" w:rsidP="00671263">
      <w:pPr>
        <w:pStyle w:val="affe"/>
        <w:spacing w:before="156" w:after="156"/>
      </w:pPr>
      <w:bookmarkStart w:id="84" w:name="_Toc148627719"/>
      <w:r w:rsidRPr="00D56866">
        <w:rPr>
          <w:rFonts w:hint="eastAsia"/>
        </w:rPr>
        <w:t>胚胎贮存和运输</w:t>
      </w:r>
      <w:bookmarkEnd w:id="84"/>
    </w:p>
    <w:p w14:paraId="538E6317" w14:textId="271A0C52" w:rsidR="00682982" w:rsidRPr="00D56866" w:rsidRDefault="00A0324D" w:rsidP="00671263">
      <w:pPr>
        <w:pStyle w:val="afffffffff0"/>
      </w:pPr>
      <w:r w:rsidRPr="00D56866">
        <w:rPr>
          <w:rFonts w:hint="eastAsia"/>
        </w:rPr>
        <w:lastRenderedPageBreak/>
        <w:t>贮存冻胚和液氮的生物容器均不可叠放。用液氮生物容器贮存时，细管完全浸没到液氮中。液氮容器应符合GB/T</w:t>
      </w:r>
      <w:r w:rsidR="002D2FCE" w:rsidRPr="00D56866">
        <w:t xml:space="preserve"> </w:t>
      </w:r>
      <w:r w:rsidRPr="00D56866">
        <w:rPr>
          <w:rFonts w:hint="eastAsia"/>
        </w:rPr>
        <w:t>5458的规定。</w:t>
      </w:r>
    </w:p>
    <w:p w14:paraId="187C4392" w14:textId="2C92EEE4" w:rsidR="00682982" w:rsidRPr="00D56866" w:rsidRDefault="000D5E5D" w:rsidP="00671263">
      <w:pPr>
        <w:pStyle w:val="afffffffff0"/>
      </w:pPr>
      <w:r w:rsidRPr="00D56866">
        <w:rPr>
          <w:rFonts w:hint="eastAsia"/>
        </w:rPr>
        <w:t>移动液氮生物容器时，</w:t>
      </w:r>
      <w:r w:rsidR="00A0324D" w:rsidRPr="00D56866">
        <w:rPr>
          <w:rFonts w:hint="eastAsia"/>
        </w:rPr>
        <w:t>轻拿轻放，防止冲撞、震动和倾倒。</w:t>
      </w:r>
    </w:p>
    <w:p w14:paraId="72390630" w14:textId="3A940045" w:rsidR="00682982" w:rsidRPr="00D56866" w:rsidRDefault="000D5E5D" w:rsidP="00671263">
      <w:pPr>
        <w:pStyle w:val="afffffffff0"/>
      </w:pPr>
      <w:r w:rsidRPr="00D56866">
        <w:rPr>
          <w:rFonts w:hint="eastAsia"/>
        </w:rPr>
        <w:t>运输时，</w:t>
      </w:r>
      <w:r w:rsidR="00A0324D" w:rsidRPr="00D56866">
        <w:rPr>
          <w:rFonts w:hint="eastAsia"/>
        </w:rPr>
        <w:t>有专</w:t>
      </w:r>
      <w:r w:rsidRPr="00D56866">
        <w:rPr>
          <w:rFonts w:hint="eastAsia"/>
        </w:rPr>
        <w:t>人负责，途中</w:t>
      </w:r>
      <w:r w:rsidR="00A0324D" w:rsidRPr="00D56866">
        <w:rPr>
          <w:rFonts w:hint="eastAsia"/>
        </w:rPr>
        <w:t>及时检查和补充液氮。运输过程中注意防挤压、防冻、防雨淋、防晒、通风散热。</w:t>
      </w:r>
      <w:r w:rsidRPr="00D56866">
        <w:rPr>
          <w:rFonts w:hint="eastAsia"/>
        </w:rPr>
        <w:t>具体</w:t>
      </w:r>
      <w:r w:rsidRPr="00D56866">
        <w:t>操作</w:t>
      </w:r>
      <w:r w:rsidRPr="00D56866">
        <w:rPr>
          <w:rFonts w:hint="eastAsia"/>
        </w:rPr>
        <w:t>按DB45/T</w:t>
      </w:r>
      <w:r w:rsidRPr="00D56866">
        <w:t xml:space="preserve"> </w:t>
      </w:r>
      <w:r w:rsidRPr="00D56866">
        <w:rPr>
          <w:rFonts w:hint="eastAsia"/>
        </w:rPr>
        <w:t>1951的规定进行。</w:t>
      </w:r>
    </w:p>
    <w:p w14:paraId="2FCD2CBE" w14:textId="77777777" w:rsidR="00682982" w:rsidRPr="00D56866" w:rsidRDefault="00A0324D" w:rsidP="00671263">
      <w:pPr>
        <w:pStyle w:val="affe"/>
        <w:spacing w:before="156" w:after="156"/>
      </w:pPr>
      <w:bookmarkStart w:id="85" w:name="_Toc148627720"/>
      <w:r w:rsidRPr="00D56866">
        <w:rPr>
          <w:rFonts w:hint="eastAsia"/>
        </w:rPr>
        <w:t>胚胎解冻</w:t>
      </w:r>
      <w:bookmarkEnd w:id="85"/>
    </w:p>
    <w:p w14:paraId="6D3A3D1A" w14:textId="51787085" w:rsidR="00682982" w:rsidRPr="00D56866" w:rsidRDefault="000D5E5D" w:rsidP="003A1A29">
      <w:pPr>
        <w:pStyle w:val="afffff5"/>
        <w:ind w:firstLine="420"/>
      </w:pPr>
      <w:r w:rsidRPr="00D56866">
        <w:rPr>
          <w:rFonts w:hint="eastAsia"/>
        </w:rPr>
        <w:t>按DB45/T</w:t>
      </w:r>
      <w:r w:rsidRPr="00D56866">
        <w:t xml:space="preserve"> </w:t>
      </w:r>
      <w:r w:rsidRPr="00D56866">
        <w:rPr>
          <w:rFonts w:hint="eastAsia"/>
        </w:rPr>
        <w:t>1951的规定进行。</w:t>
      </w:r>
      <w:r w:rsidR="00A0324D" w:rsidRPr="00D56866">
        <w:rPr>
          <w:rFonts w:hint="eastAsia"/>
        </w:rPr>
        <w:t>从液氮中取出装有胚胎的细管，空气浴6</w:t>
      </w:r>
      <w:r w:rsidR="002D2FCE" w:rsidRPr="00D56866">
        <w:rPr>
          <w:vertAlign w:val="superscript"/>
        </w:rPr>
        <w:t xml:space="preserve"> </w:t>
      </w:r>
      <w:r w:rsidR="00A0324D" w:rsidRPr="00D56866">
        <w:rPr>
          <w:rFonts w:hint="eastAsia"/>
        </w:rPr>
        <w:t>s后32</w:t>
      </w:r>
      <w:r w:rsidR="002D2FCE" w:rsidRPr="00D56866">
        <w:rPr>
          <w:vertAlign w:val="superscript"/>
        </w:rPr>
        <w:t xml:space="preserve"> </w:t>
      </w:r>
      <w:r w:rsidR="00A0324D" w:rsidRPr="00D56866">
        <w:rPr>
          <w:rFonts w:hint="eastAsia"/>
        </w:rPr>
        <w:t>℃～35</w:t>
      </w:r>
      <w:r w:rsidR="00A0324D" w:rsidRPr="00D56866">
        <w:rPr>
          <w:rFonts w:hint="eastAsia"/>
          <w:vertAlign w:val="superscript"/>
        </w:rPr>
        <w:t xml:space="preserve"> </w:t>
      </w:r>
      <w:r w:rsidR="00A0324D" w:rsidRPr="00D56866">
        <w:rPr>
          <w:rFonts w:hint="eastAsia"/>
        </w:rPr>
        <w:t>℃水浴10</w:t>
      </w:r>
      <w:r w:rsidR="002D2FCE" w:rsidRPr="00D56866">
        <w:rPr>
          <w:vertAlign w:val="superscript"/>
        </w:rPr>
        <w:t xml:space="preserve"> </w:t>
      </w:r>
      <w:r w:rsidR="00A0324D" w:rsidRPr="00D56866">
        <w:rPr>
          <w:rFonts w:hint="eastAsia"/>
        </w:rPr>
        <w:t>s，用消毒纸擦干细管，再用半干的酒精棉球擦拭细管表面，晾干，剪开细管封口端</w:t>
      </w:r>
      <w:r w:rsidR="002D2FCE" w:rsidRPr="00D56866">
        <w:rPr>
          <w:rFonts w:hint="eastAsia"/>
        </w:rPr>
        <w:t>（</w:t>
      </w:r>
      <w:r w:rsidR="00A0324D" w:rsidRPr="00D56866">
        <w:rPr>
          <w:rFonts w:hint="eastAsia"/>
        </w:rPr>
        <w:t>如用细管塞封口的则拔出即可</w:t>
      </w:r>
      <w:r w:rsidR="002D2FCE" w:rsidRPr="00D56866">
        <w:rPr>
          <w:rFonts w:hint="eastAsia"/>
        </w:rPr>
        <w:t>）</w:t>
      </w:r>
      <w:r w:rsidR="00A0324D" w:rsidRPr="00D56866">
        <w:rPr>
          <w:rFonts w:hint="eastAsia"/>
        </w:rPr>
        <w:t>，细管棉塞端朝里装入移植枪供移植</w:t>
      </w:r>
      <w:r w:rsidR="004C1D4C" w:rsidRPr="00D56866">
        <w:rPr>
          <w:rFonts w:hint="eastAsia"/>
        </w:rPr>
        <w:t>，并</w:t>
      </w:r>
      <w:r w:rsidR="00A0324D" w:rsidRPr="00D56866">
        <w:rPr>
          <w:rFonts w:hint="eastAsia"/>
        </w:rPr>
        <w:t>在解冻后30</w:t>
      </w:r>
      <w:r w:rsidR="00A0324D" w:rsidRPr="00D56866">
        <w:rPr>
          <w:rFonts w:hint="eastAsia"/>
          <w:vertAlign w:val="superscript"/>
        </w:rPr>
        <w:t xml:space="preserve"> </w:t>
      </w:r>
      <w:r w:rsidR="00A0324D" w:rsidRPr="00D56866">
        <w:rPr>
          <w:rFonts w:hint="eastAsia"/>
        </w:rPr>
        <w:t>min内完成移植。</w:t>
      </w:r>
    </w:p>
    <w:p w14:paraId="35889962" w14:textId="60E5FBA4" w:rsidR="00682982" w:rsidRPr="00D56866" w:rsidRDefault="00A0324D" w:rsidP="00671263">
      <w:pPr>
        <w:pStyle w:val="affd"/>
        <w:spacing w:before="156" w:after="156"/>
      </w:pPr>
      <w:bookmarkStart w:id="86" w:name="_Toc148627721"/>
      <w:bookmarkStart w:id="87" w:name="_Toc148710475"/>
      <w:r w:rsidRPr="00D56866">
        <w:rPr>
          <w:rFonts w:hint="eastAsia"/>
        </w:rPr>
        <w:t>受体</w:t>
      </w:r>
      <w:r w:rsidR="00C11C94" w:rsidRPr="00D56866">
        <w:rPr>
          <w:rFonts w:hint="eastAsia"/>
        </w:rPr>
        <w:t>水牛</w:t>
      </w:r>
      <w:r w:rsidRPr="00D56866">
        <w:rPr>
          <w:rFonts w:hint="eastAsia"/>
        </w:rPr>
        <w:t>的胚胎移植</w:t>
      </w:r>
      <w:bookmarkEnd w:id="86"/>
      <w:bookmarkEnd w:id="87"/>
    </w:p>
    <w:p w14:paraId="54710DCE" w14:textId="00667922" w:rsidR="002D2FCE" w:rsidRPr="00D56866" w:rsidRDefault="000D5E5D" w:rsidP="00671263">
      <w:pPr>
        <w:pStyle w:val="affe"/>
        <w:spacing w:before="156" w:after="156"/>
      </w:pPr>
      <w:bookmarkStart w:id="88" w:name="_Toc148627722"/>
      <w:r w:rsidRPr="00D56866">
        <w:rPr>
          <w:rFonts w:hint="eastAsia"/>
        </w:rPr>
        <w:t>移植</w:t>
      </w:r>
      <w:r w:rsidR="002D2FCE" w:rsidRPr="00D56866">
        <w:rPr>
          <w:rFonts w:hint="eastAsia"/>
        </w:rPr>
        <w:t>方法</w:t>
      </w:r>
      <w:bookmarkEnd w:id="88"/>
    </w:p>
    <w:p w14:paraId="102B8370" w14:textId="4518A940" w:rsidR="00682982" w:rsidRPr="00D56866" w:rsidRDefault="00A0324D">
      <w:pPr>
        <w:pStyle w:val="afffff5"/>
        <w:ind w:firstLine="420"/>
        <w:rPr>
          <w:szCs w:val="21"/>
        </w:rPr>
      </w:pPr>
      <w:r w:rsidRPr="00D56866">
        <w:rPr>
          <w:rFonts w:hint="eastAsia"/>
          <w:szCs w:val="21"/>
        </w:rPr>
        <w:t>采用非手术法移植。通过直肠把握子宫角的方法用移植枪将胚胎移</w:t>
      </w:r>
      <w:r w:rsidR="000D5E5D" w:rsidRPr="00D56866">
        <w:rPr>
          <w:rFonts w:hint="eastAsia"/>
          <w:szCs w:val="21"/>
        </w:rPr>
        <w:t>入</w:t>
      </w:r>
      <w:r w:rsidRPr="00D56866">
        <w:rPr>
          <w:rFonts w:hint="eastAsia"/>
          <w:szCs w:val="21"/>
        </w:rPr>
        <w:t>有黄体侧的子宫角内。</w:t>
      </w:r>
    </w:p>
    <w:p w14:paraId="705E0CDE" w14:textId="78FC48D9" w:rsidR="00682982" w:rsidRPr="00D56866" w:rsidRDefault="000D5E5D" w:rsidP="00671263">
      <w:pPr>
        <w:pStyle w:val="affe"/>
        <w:spacing w:before="156" w:after="156"/>
      </w:pPr>
      <w:bookmarkStart w:id="89" w:name="_Toc148627723"/>
      <w:r w:rsidRPr="00D56866">
        <w:rPr>
          <w:rFonts w:hint="eastAsia"/>
        </w:rPr>
        <w:t>材料</w:t>
      </w:r>
      <w:r w:rsidRPr="00D56866">
        <w:t>和设备</w:t>
      </w:r>
      <w:r w:rsidR="00A0324D" w:rsidRPr="00D56866">
        <w:rPr>
          <w:rFonts w:hint="eastAsia"/>
        </w:rPr>
        <w:t>准备</w:t>
      </w:r>
      <w:bookmarkEnd w:id="89"/>
    </w:p>
    <w:p w14:paraId="63208ECB" w14:textId="2E1FB3F6" w:rsidR="00682982" w:rsidRPr="00D56866" w:rsidRDefault="000D5E5D" w:rsidP="002D2FCE">
      <w:pPr>
        <w:pStyle w:val="afffff5"/>
        <w:ind w:firstLine="420"/>
      </w:pPr>
      <w:r w:rsidRPr="00D56866">
        <w:rPr>
          <w:rFonts w:hint="eastAsia"/>
        </w:rPr>
        <w:t>包括</w:t>
      </w:r>
      <w:r w:rsidRPr="00D56866">
        <w:t>但不限于</w:t>
      </w:r>
      <w:r w:rsidR="00A0324D" w:rsidRPr="00D56866">
        <w:rPr>
          <w:rFonts w:hint="eastAsia"/>
        </w:rPr>
        <w:t>保温箱、胚胎移植枪、移植枪塑料硬外套管、隔离无菌软外套、长臂手套、碘酊棉球、剪毛剪、70</w:t>
      </w:r>
      <w:r w:rsidR="00422EFB" w:rsidRPr="00D56866">
        <w:rPr>
          <w:rFonts w:hint="eastAsia"/>
        </w:rPr>
        <w:t>％</w:t>
      </w:r>
      <w:r w:rsidR="00A0324D" w:rsidRPr="00D56866">
        <w:rPr>
          <w:rFonts w:hint="eastAsia"/>
        </w:rPr>
        <w:t>酒精棉球、无菌纸、生理盐水棉球。</w:t>
      </w:r>
    </w:p>
    <w:p w14:paraId="7312DC2F" w14:textId="77777777" w:rsidR="00682982" w:rsidRPr="00D56866" w:rsidRDefault="00A0324D" w:rsidP="00671263">
      <w:pPr>
        <w:pStyle w:val="affe"/>
        <w:spacing w:before="156" w:after="156"/>
      </w:pPr>
      <w:bookmarkStart w:id="90" w:name="_Toc148627724"/>
      <w:r w:rsidRPr="00D56866">
        <w:rPr>
          <w:rFonts w:hint="eastAsia"/>
        </w:rPr>
        <w:t>黄体判定</w:t>
      </w:r>
      <w:bookmarkEnd w:id="90"/>
      <w:r w:rsidRPr="00D56866">
        <w:rPr>
          <w:rFonts w:hint="eastAsia"/>
        </w:rPr>
        <w:t xml:space="preserve"> </w:t>
      </w:r>
    </w:p>
    <w:p w14:paraId="3595DA21" w14:textId="24CE7BF5" w:rsidR="00682982" w:rsidRPr="00D56866" w:rsidRDefault="00A0324D" w:rsidP="002D2FCE">
      <w:pPr>
        <w:pStyle w:val="afffff5"/>
        <w:ind w:firstLine="420"/>
      </w:pPr>
      <w:r w:rsidRPr="00D56866">
        <w:rPr>
          <w:rFonts w:hint="eastAsia"/>
        </w:rPr>
        <w:lastRenderedPageBreak/>
        <w:t>胚胎移植前一天或移植当天，对发情正常的受体</w:t>
      </w:r>
      <w:r w:rsidR="00C11C94" w:rsidRPr="00D56866">
        <w:rPr>
          <w:rFonts w:hint="eastAsia"/>
        </w:rPr>
        <w:t>水牛</w:t>
      </w:r>
      <w:r w:rsidRPr="00D56866">
        <w:rPr>
          <w:rFonts w:hint="eastAsia"/>
        </w:rPr>
        <w:t>进行直肠检查，根据黄体的大小、弹性、突出状况确定是否合格，只对黄体合格（A、B</w:t>
      </w:r>
      <w:r w:rsidR="004C1D4C" w:rsidRPr="00D56866">
        <w:rPr>
          <w:rFonts w:hint="eastAsia"/>
        </w:rPr>
        <w:t>级）</w:t>
      </w:r>
      <w:r w:rsidRPr="00D56866">
        <w:rPr>
          <w:rFonts w:hint="eastAsia"/>
        </w:rPr>
        <w:t>且黄体所处的时期与胚龄一致的受体</w:t>
      </w:r>
      <w:r w:rsidR="00C11C94" w:rsidRPr="00D56866">
        <w:rPr>
          <w:rFonts w:hint="eastAsia"/>
        </w:rPr>
        <w:t>水牛移植。水牛</w:t>
      </w:r>
      <w:r w:rsidRPr="00D56866">
        <w:rPr>
          <w:rFonts w:hint="eastAsia"/>
        </w:rPr>
        <w:t>胚胎移植时（排卵第5±1天）的黄体级别判断参见附录</w:t>
      </w:r>
      <w:r w:rsidR="00987996" w:rsidRPr="00D56866">
        <w:rPr>
          <w:rFonts w:hint="eastAsia"/>
        </w:rPr>
        <w:t>A</w:t>
      </w:r>
      <w:r w:rsidRPr="00D56866">
        <w:rPr>
          <w:rFonts w:hint="eastAsia"/>
        </w:rPr>
        <w:t>表A.1。</w:t>
      </w:r>
    </w:p>
    <w:p w14:paraId="50DE02EC" w14:textId="77777777" w:rsidR="00682982" w:rsidRPr="00D56866" w:rsidRDefault="00A0324D" w:rsidP="00671263">
      <w:pPr>
        <w:pStyle w:val="affe"/>
        <w:spacing w:before="156" w:after="156"/>
      </w:pPr>
      <w:bookmarkStart w:id="91" w:name="_Toc148627725"/>
      <w:r w:rsidRPr="00D56866">
        <w:rPr>
          <w:rFonts w:hint="eastAsia"/>
        </w:rPr>
        <w:t>移植时间的确定</w:t>
      </w:r>
      <w:bookmarkEnd w:id="91"/>
    </w:p>
    <w:p w14:paraId="7022F6E4" w14:textId="4BA8A3D4" w:rsidR="00682982" w:rsidRPr="00D56866" w:rsidRDefault="00A0324D" w:rsidP="00A0324D">
      <w:pPr>
        <w:pStyle w:val="afffff5"/>
        <w:ind w:firstLine="420"/>
      </w:pPr>
      <w:r w:rsidRPr="00D56866">
        <w:rPr>
          <w:rFonts w:hint="eastAsia"/>
        </w:rPr>
        <w:t>根据受体</w:t>
      </w:r>
      <w:r w:rsidR="00C11C94" w:rsidRPr="00D56866">
        <w:rPr>
          <w:rFonts w:hint="eastAsia"/>
        </w:rPr>
        <w:t>水牛</w:t>
      </w:r>
      <w:r w:rsidRPr="00D56866">
        <w:rPr>
          <w:rFonts w:hint="eastAsia"/>
        </w:rPr>
        <w:t>排卵时间和移植前黄体检查结果，判定最终移植时间。原则上要求黄体日龄与胚龄同步。如不能同步，二者排卵时间差小于1天。奶水牛胚胎移植时间的选择见表1。</w:t>
      </w:r>
    </w:p>
    <w:p w14:paraId="08667CE5" w14:textId="77777777" w:rsidR="00682982" w:rsidRPr="00D56866" w:rsidRDefault="00A0324D" w:rsidP="00A0324D">
      <w:pPr>
        <w:pStyle w:val="aff2"/>
        <w:spacing w:before="156" w:after="156"/>
      </w:pPr>
      <w:r w:rsidRPr="00D56866">
        <w:rPr>
          <w:rFonts w:hint="eastAsia"/>
        </w:rPr>
        <w:t>奶水牛胚胎移植时间的选择</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D56866" w:rsidRPr="00D56866" w14:paraId="439993FC" w14:textId="77777777" w:rsidTr="00A0324D">
        <w:trPr>
          <w:tblHeader/>
          <w:jc w:val="center"/>
        </w:trPr>
        <w:tc>
          <w:tcPr>
            <w:tcW w:w="1866" w:type="dxa"/>
            <w:tcBorders>
              <w:top w:val="single" w:sz="8" w:space="0" w:color="auto"/>
              <w:bottom w:val="single" w:sz="8" w:space="0" w:color="auto"/>
            </w:tcBorders>
            <w:shd w:val="clear" w:color="auto" w:fill="auto"/>
            <w:vAlign w:val="center"/>
          </w:tcPr>
          <w:p w14:paraId="5ED21E9A" w14:textId="1997D2D6" w:rsidR="00A0324D" w:rsidRPr="00D56866" w:rsidRDefault="00A0324D" w:rsidP="00A0324D">
            <w:pPr>
              <w:pStyle w:val="afffffffff9"/>
            </w:pPr>
            <w:r w:rsidRPr="00D56866">
              <w:rPr>
                <w:rFonts w:hint="eastAsia"/>
              </w:rPr>
              <w:t>胚龄与受体</w:t>
            </w:r>
            <w:r w:rsidR="00C11C94" w:rsidRPr="00D56866">
              <w:rPr>
                <w:rFonts w:hint="eastAsia"/>
              </w:rPr>
              <w:t>水牛</w:t>
            </w:r>
            <w:r w:rsidRPr="00D56866">
              <w:rPr>
                <w:rFonts w:hint="eastAsia"/>
              </w:rPr>
              <w:t>的排卵时间差天数</w:t>
            </w:r>
          </w:p>
        </w:tc>
        <w:tc>
          <w:tcPr>
            <w:tcW w:w="1867" w:type="dxa"/>
            <w:tcBorders>
              <w:top w:val="single" w:sz="8" w:space="0" w:color="auto"/>
              <w:bottom w:val="single" w:sz="8" w:space="0" w:color="auto"/>
            </w:tcBorders>
            <w:shd w:val="clear" w:color="auto" w:fill="auto"/>
            <w:vAlign w:val="center"/>
          </w:tcPr>
          <w:p w14:paraId="3DECE9BD" w14:textId="77777777" w:rsidR="00A0324D" w:rsidRPr="00D56866" w:rsidRDefault="00A0324D" w:rsidP="00A0324D">
            <w:pPr>
              <w:pStyle w:val="afffffffff9"/>
            </w:pPr>
          </w:p>
        </w:tc>
        <w:tc>
          <w:tcPr>
            <w:tcW w:w="1867" w:type="dxa"/>
            <w:tcBorders>
              <w:top w:val="single" w:sz="8" w:space="0" w:color="auto"/>
              <w:bottom w:val="single" w:sz="8" w:space="0" w:color="auto"/>
            </w:tcBorders>
            <w:shd w:val="clear" w:color="auto" w:fill="auto"/>
            <w:vAlign w:val="center"/>
          </w:tcPr>
          <w:p w14:paraId="44CFD1CD" w14:textId="77777777" w:rsidR="00A0324D" w:rsidRPr="00D56866" w:rsidRDefault="00A0324D" w:rsidP="00A0324D">
            <w:pPr>
              <w:pStyle w:val="afffffffff9"/>
            </w:pPr>
            <w:r w:rsidRPr="00D56866">
              <w:rPr>
                <w:rFonts w:hint="eastAsia"/>
              </w:rPr>
              <w:t>-1</w:t>
            </w:r>
          </w:p>
        </w:tc>
        <w:tc>
          <w:tcPr>
            <w:tcW w:w="1867" w:type="dxa"/>
            <w:tcBorders>
              <w:top w:val="single" w:sz="8" w:space="0" w:color="auto"/>
              <w:bottom w:val="single" w:sz="8" w:space="0" w:color="auto"/>
            </w:tcBorders>
            <w:shd w:val="clear" w:color="auto" w:fill="auto"/>
            <w:vAlign w:val="center"/>
          </w:tcPr>
          <w:p w14:paraId="73B06CA7" w14:textId="77777777" w:rsidR="00A0324D" w:rsidRPr="00D56866" w:rsidRDefault="00A0324D" w:rsidP="00A0324D">
            <w:pPr>
              <w:pStyle w:val="afffffffff9"/>
            </w:pPr>
            <w:r w:rsidRPr="00D56866">
              <w:rPr>
                <w:rFonts w:hint="eastAsia"/>
              </w:rPr>
              <w:t>0</w:t>
            </w:r>
          </w:p>
        </w:tc>
        <w:tc>
          <w:tcPr>
            <w:tcW w:w="1867" w:type="dxa"/>
            <w:tcBorders>
              <w:top w:val="single" w:sz="8" w:space="0" w:color="auto"/>
              <w:bottom w:val="single" w:sz="8" w:space="0" w:color="auto"/>
            </w:tcBorders>
            <w:shd w:val="clear" w:color="auto" w:fill="auto"/>
            <w:vAlign w:val="center"/>
          </w:tcPr>
          <w:p w14:paraId="524531F0" w14:textId="77777777" w:rsidR="00A0324D" w:rsidRPr="00D56866" w:rsidRDefault="00A0324D" w:rsidP="00A0324D">
            <w:pPr>
              <w:pStyle w:val="afffffffff9"/>
            </w:pPr>
            <w:r w:rsidRPr="00D56866">
              <w:rPr>
                <w:rFonts w:hint="eastAsia"/>
              </w:rPr>
              <w:t>+1</w:t>
            </w:r>
          </w:p>
        </w:tc>
      </w:tr>
      <w:tr w:rsidR="00D56866" w:rsidRPr="00D56866" w14:paraId="5A4BE26F" w14:textId="77777777" w:rsidTr="00A0324D">
        <w:trPr>
          <w:jc w:val="center"/>
        </w:trPr>
        <w:tc>
          <w:tcPr>
            <w:tcW w:w="1866" w:type="dxa"/>
            <w:vMerge w:val="restart"/>
            <w:tcBorders>
              <w:top w:val="single" w:sz="8" w:space="0" w:color="auto"/>
            </w:tcBorders>
            <w:shd w:val="clear" w:color="auto" w:fill="auto"/>
            <w:vAlign w:val="center"/>
          </w:tcPr>
          <w:p w14:paraId="75CF158B" w14:textId="77777777" w:rsidR="00A0324D" w:rsidRPr="00D56866" w:rsidRDefault="00A0324D" w:rsidP="00A0324D">
            <w:pPr>
              <w:pStyle w:val="afffffffff9"/>
            </w:pPr>
            <w:r w:rsidRPr="00D56866">
              <w:rPr>
                <w:rFonts w:hint="eastAsia"/>
              </w:rPr>
              <w:t>排卵时间</w:t>
            </w:r>
          </w:p>
        </w:tc>
        <w:tc>
          <w:tcPr>
            <w:tcW w:w="1867" w:type="dxa"/>
            <w:tcBorders>
              <w:top w:val="single" w:sz="8" w:space="0" w:color="auto"/>
            </w:tcBorders>
            <w:shd w:val="clear" w:color="auto" w:fill="auto"/>
            <w:vAlign w:val="center"/>
          </w:tcPr>
          <w:p w14:paraId="247A5E06" w14:textId="77777777" w:rsidR="00A0324D" w:rsidRPr="00D56866" w:rsidRDefault="00A0324D" w:rsidP="00A0324D">
            <w:pPr>
              <w:pStyle w:val="afffffffff9"/>
            </w:pPr>
            <w:r w:rsidRPr="00D56866">
              <w:rPr>
                <w:rFonts w:hint="eastAsia"/>
              </w:rPr>
              <w:t>早</w:t>
            </w:r>
          </w:p>
        </w:tc>
        <w:tc>
          <w:tcPr>
            <w:tcW w:w="1867" w:type="dxa"/>
            <w:tcBorders>
              <w:top w:val="single" w:sz="8" w:space="0" w:color="auto"/>
            </w:tcBorders>
            <w:shd w:val="clear" w:color="auto" w:fill="auto"/>
            <w:vAlign w:val="center"/>
          </w:tcPr>
          <w:p w14:paraId="0575CEA5" w14:textId="77777777" w:rsidR="00A0324D" w:rsidRPr="00D56866" w:rsidRDefault="00A0324D" w:rsidP="00A0324D">
            <w:pPr>
              <w:pStyle w:val="afffffffff9"/>
            </w:pPr>
            <w:r w:rsidRPr="00D56866">
              <w:rPr>
                <w:rFonts w:hint="eastAsia"/>
              </w:rPr>
              <w:t>移植</w:t>
            </w:r>
          </w:p>
        </w:tc>
        <w:tc>
          <w:tcPr>
            <w:tcW w:w="1867" w:type="dxa"/>
            <w:tcBorders>
              <w:top w:val="single" w:sz="8" w:space="0" w:color="auto"/>
            </w:tcBorders>
            <w:shd w:val="clear" w:color="auto" w:fill="auto"/>
            <w:vAlign w:val="center"/>
          </w:tcPr>
          <w:p w14:paraId="138547D7" w14:textId="77777777" w:rsidR="00A0324D" w:rsidRPr="00D56866" w:rsidRDefault="00A0324D" w:rsidP="00A0324D">
            <w:pPr>
              <w:pStyle w:val="afffffffff9"/>
            </w:pPr>
            <w:r w:rsidRPr="00D56866">
              <w:rPr>
                <w:rFonts w:hint="eastAsia"/>
              </w:rPr>
              <w:t>移植</w:t>
            </w:r>
          </w:p>
        </w:tc>
        <w:tc>
          <w:tcPr>
            <w:tcW w:w="1867" w:type="dxa"/>
            <w:tcBorders>
              <w:top w:val="single" w:sz="8" w:space="0" w:color="auto"/>
            </w:tcBorders>
            <w:shd w:val="clear" w:color="auto" w:fill="auto"/>
            <w:vAlign w:val="center"/>
          </w:tcPr>
          <w:p w14:paraId="7B21C9E9" w14:textId="77777777" w:rsidR="00A0324D" w:rsidRPr="00D56866" w:rsidRDefault="00A0324D" w:rsidP="00A0324D">
            <w:pPr>
              <w:pStyle w:val="afffffffff9"/>
            </w:pPr>
            <w:r w:rsidRPr="00D56866">
              <w:rPr>
                <w:rFonts w:hint="eastAsia"/>
              </w:rPr>
              <w:t>移植</w:t>
            </w:r>
          </w:p>
        </w:tc>
      </w:tr>
      <w:tr w:rsidR="00D56866" w:rsidRPr="00D56866" w14:paraId="285868CB" w14:textId="77777777" w:rsidTr="00A0324D">
        <w:trPr>
          <w:jc w:val="center"/>
        </w:trPr>
        <w:tc>
          <w:tcPr>
            <w:tcW w:w="1866" w:type="dxa"/>
            <w:vMerge/>
            <w:shd w:val="clear" w:color="auto" w:fill="auto"/>
            <w:vAlign w:val="center"/>
          </w:tcPr>
          <w:p w14:paraId="2C3AA0A8" w14:textId="77777777" w:rsidR="00A0324D" w:rsidRPr="00D56866" w:rsidRDefault="00A0324D" w:rsidP="00A0324D">
            <w:pPr>
              <w:pStyle w:val="afffffffff9"/>
            </w:pPr>
          </w:p>
        </w:tc>
        <w:tc>
          <w:tcPr>
            <w:tcW w:w="1867" w:type="dxa"/>
            <w:shd w:val="clear" w:color="auto" w:fill="auto"/>
            <w:vAlign w:val="center"/>
          </w:tcPr>
          <w:p w14:paraId="603208D3" w14:textId="77777777" w:rsidR="00A0324D" w:rsidRPr="00D56866" w:rsidRDefault="00A0324D" w:rsidP="00A0324D">
            <w:pPr>
              <w:pStyle w:val="afffffffff9"/>
            </w:pPr>
            <w:r w:rsidRPr="00D56866">
              <w:rPr>
                <w:rFonts w:hint="eastAsia"/>
              </w:rPr>
              <w:t>晚</w:t>
            </w:r>
          </w:p>
        </w:tc>
        <w:tc>
          <w:tcPr>
            <w:tcW w:w="1867" w:type="dxa"/>
            <w:shd w:val="clear" w:color="auto" w:fill="auto"/>
            <w:vAlign w:val="center"/>
          </w:tcPr>
          <w:p w14:paraId="7A895E8A" w14:textId="77777777" w:rsidR="00A0324D" w:rsidRPr="00D56866" w:rsidRDefault="00A0324D" w:rsidP="00A0324D">
            <w:pPr>
              <w:pStyle w:val="afffffffff9"/>
            </w:pPr>
            <w:r w:rsidRPr="00D56866">
              <w:rPr>
                <w:rFonts w:hint="eastAsia"/>
              </w:rPr>
              <w:t>移植</w:t>
            </w:r>
          </w:p>
        </w:tc>
        <w:tc>
          <w:tcPr>
            <w:tcW w:w="1867" w:type="dxa"/>
            <w:shd w:val="clear" w:color="auto" w:fill="auto"/>
            <w:vAlign w:val="center"/>
          </w:tcPr>
          <w:p w14:paraId="02FCD6D0" w14:textId="77777777" w:rsidR="00A0324D" w:rsidRPr="00D56866" w:rsidRDefault="00A0324D" w:rsidP="00A0324D">
            <w:pPr>
              <w:pStyle w:val="afffffffff9"/>
            </w:pPr>
            <w:r w:rsidRPr="00D56866">
              <w:rPr>
                <w:rFonts w:hint="eastAsia"/>
              </w:rPr>
              <w:t>移植</w:t>
            </w:r>
          </w:p>
        </w:tc>
        <w:tc>
          <w:tcPr>
            <w:tcW w:w="1867" w:type="dxa"/>
            <w:shd w:val="clear" w:color="auto" w:fill="auto"/>
            <w:vAlign w:val="center"/>
          </w:tcPr>
          <w:p w14:paraId="38C994A6" w14:textId="77777777" w:rsidR="00A0324D" w:rsidRPr="00D56866" w:rsidRDefault="00A0324D" w:rsidP="00A0324D">
            <w:pPr>
              <w:pStyle w:val="afffffffff9"/>
            </w:pPr>
            <w:r w:rsidRPr="00D56866">
              <w:rPr>
                <w:rFonts w:hint="eastAsia"/>
              </w:rPr>
              <w:t>不移植</w:t>
            </w:r>
          </w:p>
        </w:tc>
      </w:tr>
    </w:tbl>
    <w:p w14:paraId="62B8FEF9" w14:textId="77777777" w:rsidR="00682982" w:rsidRPr="00D56866" w:rsidRDefault="00A0324D" w:rsidP="00671263">
      <w:pPr>
        <w:pStyle w:val="affe"/>
        <w:spacing w:before="156" w:after="156"/>
      </w:pPr>
      <w:bookmarkStart w:id="92" w:name="_Toc148627726"/>
      <w:r w:rsidRPr="00D56866">
        <w:rPr>
          <w:rFonts w:hint="eastAsia"/>
        </w:rPr>
        <w:t>胚胎移植操作</w:t>
      </w:r>
      <w:bookmarkEnd w:id="92"/>
    </w:p>
    <w:p w14:paraId="6E1A7E61" w14:textId="3D7301DB" w:rsidR="00682982" w:rsidRPr="00D56866" w:rsidRDefault="00A0324D" w:rsidP="00671263">
      <w:pPr>
        <w:pStyle w:val="afffffffff0"/>
      </w:pPr>
      <w:r w:rsidRPr="00D56866">
        <w:rPr>
          <w:rFonts w:hint="eastAsia"/>
        </w:rPr>
        <w:t>将受体</w:t>
      </w:r>
      <w:r w:rsidR="00C11C94" w:rsidRPr="00D56866">
        <w:rPr>
          <w:rFonts w:hint="eastAsia"/>
        </w:rPr>
        <w:t>水牛</w:t>
      </w:r>
      <w:r w:rsidRPr="00D56866">
        <w:rPr>
          <w:rFonts w:hint="eastAsia"/>
        </w:rPr>
        <w:t>固定于保定架内，清洗消毒受体</w:t>
      </w:r>
      <w:r w:rsidR="00C11C94" w:rsidRPr="00D56866">
        <w:rPr>
          <w:rFonts w:hint="eastAsia"/>
        </w:rPr>
        <w:t>水牛</w:t>
      </w:r>
      <w:r w:rsidRPr="00D56866">
        <w:rPr>
          <w:rFonts w:hint="eastAsia"/>
        </w:rPr>
        <w:t>的外阴部。</w:t>
      </w:r>
    </w:p>
    <w:p w14:paraId="096F4CF9" w14:textId="3E5F8F90" w:rsidR="00682982" w:rsidRPr="00D56866" w:rsidRDefault="00A0324D" w:rsidP="00671263">
      <w:pPr>
        <w:pStyle w:val="afffffffff0"/>
      </w:pPr>
      <w:r w:rsidRPr="00D56866">
        <w:rPr>
          <w:rFonts w:hint="eastAsia"/>
        </w:rPr>
        <w:t>对照供体</w:t>
      </w:r>
      <w:r w:rsidR="00C11C94" w:rsidRPr="00D56866">
        <w:rPr>
          <w:rFonts w:hint="eastAsia"/>
        </w:rPr>
        <w:t>水牛</w:t>
      </w:r>
      <w:r w:rsidRPr="00D56866">
        <w:rPr>
          <w:rFonts w:hint="eastAsia"/>
        </w:rPr>
        <w:t>采胚记录表和合格受体</w:t>
      </w:r>
      <w:r w:rsidR="00C11C94" w:rsidRPr="00D56866">
        <w:rPr>
          <w:rFonts w:hint="eastAsia"/>
        </w:rPr>
        <w:t>水牛</w:t>
      </w:r>
      <w:r w:rsidRPr="00D56866">
        <w:rPr>
          <w:rFonts w:hint="eastAsia"/>
        </w:rPr>
        <w:t>的发情记录，受体</w:t>
      </w:r>
      <w:r w:rsidR="00C11C94" w:rsidRPr="00D56866">
        <w:rPr>
          <w:rFonts w:hint="eastAsia"/>
        </w:rPr>
        <w:t>水牛</w:t>
      </w:r>
      <w:r w:rsidRPr="00D56866">
        <w:rPr>
          <w:rFonts w:hint="eastAsia"/>
        </w:rPr>
        <w:t>和胚胎胚龄相吻合。</w:t>
      </w:r>
    </w:p>
    <w:p w14:paraId="0DE89825" w14:textId="48EF63F5" w:rsidR="00682982" w:rsidRPr="00D56866" w:rsidRDefault="000D5E5D" w:rsidP="00671263">
      <w:pPr>
        <w:pStyle w:val="afffffffff0"/>
      </w:pPr>
      <w:r w:rsidRPr="00D56866">
        <w:rPr>
          <w:rFonts w:hint="eastAsia"/>
        </w:rPr>
        <w:t>按6.5.</w:t>
      </w:r>
      <w:r w:rsidR="0028687E" w:rsidRPr="00D56866">
        <w:t>5</w:t>
      </w:r>
      <w:r w:rsidR="00A0324D" w:rsidRPr="00D56866">
        <w:rPr>
          <w:rFonts w:hint="eastAsia"/>
        </w:rPr>
        <w:t>解冻胚胎。</w:t>
      </w:r>
    </w:p>
    <w:p w14:paraId="2F2172F3" w14:textId="40DE0D19" w:rsidR="00682982" w:rsidRPr="00D56866" w:rsidRDefault="00A0324D" w:rsidP="00671263">
      <w:pPr>
        <w:pStyle w:val="afffffffff0"/>
      </w:pPr>
      <w:r w:rsidRPr="00D56866">
        <w:rPr>
          <w:rFonts w:hint="eastAsia"/>
        </w:rPr>
        <w:t>将胚胎装</w:t>
      </w:r>
      <w:r w:rsidR="000D5E5D" w:rsidRPr="00D56866">
        <w:rPr>
          <w:rFonts w:hint="eastAsia"/>
        </w:rPr>
        <w:t>入</w:t>
      </w:r>
      <w:r w:rsidRPr="00D56866">
        <w:rPr>
          <w:rFonts w:hint="eastAsia"/>
        </w:rPr>
        <w:t>0.25</w:t>
      </w:r>
      <w:r w:rsidRPr="00D56866">
        <w:rPr>
          <w:vertAlign w:val="superscript"/>
        </w:rPr>
        <w:t xml:space="preserve"> </w:t>
      </w:r>
      <w:r w:rsidRPr="00D56866">
        <w:rPr>
          <w:rFonts w:hint="eastAsia"/>
        </w:rPr>
        <w:t>mL塑料细管。</w:t>
      </w:r>
    </w:p>
    <w:p w14:paraId="31438DE6" w14:textId="377A42A3" w:rsidR="00682982" w:rsidRPr="00D56866" w:rsidRDefault="00A0324D" w:rsidP="00671263">
      <w:pPr>
        <w:pStyle w:val="afffffffff0"/>
      </w:pPr>
      <w:r w:rsidRPr="00D56866">
        <w:rPr>
          <w:rFonts w:hint="eastAsia"/>
        </w:rPr>
        <w:t>细管装</w:t>
      </w:r>
      <w:r w:rsidR="000D5E5D" w:rsidRPr="00D56866">
        <w:rPr>
          <w:rFonts w:hint="eastAsia"/>
        </w:rPr>
        <w:t>入</w:t>
      </w:r>
      <w:r w:rsidRPr="00D56866">
        <w:rPr>
          <w:rFonts w:hint="eastAsia"/>
        </w:rPr>
        <w:t>移植枪，移植枪的前端保持无菌。</w:t>
      </w:r>
    </w:p>
    <w:p w14:paraId="07A77E2F" w14:textId="77777777" w:rsidR="00682982" w:rsidRPr="00D56866" w:rsidRDefault="00A0324D" w:rsidP="00671263">
      <w:pPr>
        <w:pStyle w:val="afffffffff0"/>
      </w:pPr>
      <w:r w:rsidRPr="00D56866">
        <w:rPr>
          <w:rFonts w:hint="eastAsia"/>
        </w:rPr>
        <w:t>把装有细管的移植枪套上移植硬外套，再套上无菌隔离外套。</w:t>
      </w:r>
    </w:p>
    <w:p w14:paraId="3FA08B72" w14:textId="72F0CB2B" w:rsidR="00682982" w:rsidRPr="00D56866" w:rsidRDefault="004C1D4C" w:rsidP="00BB2AEA">
      <w:pPr>
        <w:pStyle w:val="afffffffff0"/>
      </w:pPr>
      <w:r w:rsidRPr="00D56866">
        <w:rPr>
          <w:rFonts w:hint="eastAsia"/>
        </w:rPr>
        <w:t>采</w:t>
      </w:r>
      <w:r w:rsidR="00A0324D" w:rsidRPr="00D56866">
        <w:rPr>
          <w:rFonts w:hint="eastAsia"/>
        </w:rPr>
        <w:t>用直肠把握法将移植枪插</w:t>
      </w:r>
      <w:r w:rsidR="000D5E5D" w:rsidRPr="00D56866">
        <w:rPr>
          <w:rFonts w:hint="eastAsia"/>
        </w:rPr>
        <w:t>入</w:t>
      </w:r>
      <w:r w:rsidR="00A0324D" w:rsidRPr="00D56866">
        <w:rPr>
          <w:rFonts w:hint="eastAsia"/>
        </w:rPr>
        <w:t>阴道，</w:t>
      </w:r>
      <w:r w:rsidR="00BB2AEA" w:rsidRPr="00D56866">
        <w:rPr>
          <w:rFonts w:hint="eastAsia"/>
        </w:rPr>
        <w:t>穿</w:t>
      </w:r>
      <w:r w:rsidR="00A0324D" w:rsidRPr="00D56866">
        <w:rPr>
          <w:rFonts w:hint="eastAsia"/>
        </w:rPr>
        <w:t>破软外套，</w:t>
      </w:r>
      <w:r w:rsidR="00BB2AEA" w:rsidRPr="00D56866">
        <w:rPr>
          <w:rFonts w:hint="eastAsia"/>
        </w:rPr>
        <w:t>移植枪把胚胎送到合格</w:t>
      </w:r>
      <w:r w:rsidR="00A0324D" w:rsidRPr="00D56866">
        <w:rPr>
          <w:rFonts w:hint="eastAsia"/>
        </w:rPr>
        <w:t>黄体侧子宫角的大弯处</w:t>
      </w:r>
      <w:r w:rsidR="000D5E5D" w:rsidRPr="00D56866">
        <w:rPr>
          <w:rFonts w:hint="eastAsia"/>
        </w:rPr>
        <w:t>，</w:t>
      </w:r>
      <w:r w:rsidR="00A0324D" w:rsidRPr="00D56866">
        <w:rPr>
          <w:rFonts w:hint="eastAsia"/>
        </w:rPr>
        <w:t>推出胚胎，缓慢地抽出移植枪。</w:t>
      </w:r>
    </w:p>
    <w:p w14:paraId="0D125B00" w14:textId="0C8E9309" w:rsidR="00682982" w:rsidRPr="00D56866" w:rsidRDefault="00A0324D" w:rsidP="00671263">
      <w:pPr>
        <w:pStyle w:val="affd"/>
        <w:spacing w:before="156" w:after="156"/>
      </w:pPr>
      <w:bookmarkStart w:id="93" w:name="_Toc148627727"/>
      <w:bookmarkStart w:id="94" w:name="_Toc148710476"/>
      <w:r w:rsidRPr="00D56866">
        <w:rPr>
          <w:rFonts w:hint="eastAsia"/>
        </w:rPr>
        <w:lastRenderedPageBreak/>
        <w:t>受体</w:t>
      </w:r>
      <w:r w:rsidR="00C11C94" w:rsidRPr="00D56866">
        <w:rPr>
          <w:rFonts w:hint="eastAsia"/>
        </w:rPr>
        <w:t>水牛</w:t>
      </w:r>
      <w:r w:rsidRPr="00D56866">
        <w:rPr>
          <w:rFonts w:hint="eastAsia"/>
        </w:rPr>
        <w:t>的妊娠诊断</w:t>
      </w:r>
      <w:bookmarkEnd w:id="93"/>
      <w:bookmarkEnd w:id="94"/>
    </w:p>
    <w:p w14:paraId="1439C686" w14:textId="21A9F6E9" w:rsidR="00682982" w:rsidRPr="00D56866" w:rsidRDefault="00A0324D">
      <w:pPr>
        <w:pStyle w:val="afffff5"/>
        <w:ind w:firstLine="420"/>
        <w:rPr>
          <w:szCs w:val="21"/>
        </w:rPr>
      </w:pPr>
      <w:r w:rsidRPr="00D56866">
        <w:rPr>
          <w:rFonts w:hint="eastAsia"/>
          <w:szCs w:val="21"/>
        </w:rPr>
        <w:t>在</w:t>
      </w:r>
      <w:r w:rsidR="00BB2AEA" w:rsidRPr="00D56866">
        <w:rPr>
          <w:rFonts w:hint="eastAsia"/>
          <w:szCs w:val="21"/>
        </w:rPr>
        <w:t>胚胎</w:t>
      </w:r>
      <w:r w:rsidRPr="00D56866">
        <w:rPr>
          <w:rFonts w:hint="eastAsia"/>
          <w:szCs w:val="21"/>
        </w:rPr>
        <w:t>移植</w:t>
      </w:r>
      <w:r w:rsidR="00BB2AEA" w:rsidRPr="00D56866">
        <w:rPr>
          <w:rFonts w:hint="eastAsia"/>
          <w:szCs w:val="21"/>
        </w:rPr>
        <w:t>30</w:t>
      </w:r>
      <w:r w:rsidR="00BB2AEA" w:rsidRPr="00D56866">
        <w:rPr>
          <w:szCs w:val="21"/>
          <w:vertAlign w:val="superscript"/>
        </w:rPr>
        <w:t xml:space="preserve"> </w:t>
      </w:r>
      <w:r w:rsidR="00BB2AEA" w:rsidRPr="00D56866">
        <w:rPr>
          <w:rFonts w:hint="eastAsia"/>
          <w:szCs w:val="21"/>
        </w:rPr>
        <w:t>d～</w:t>
      </w:r>
      <w:r w:rsidRPr="00D56866">
        <w:rPr>
          <w:rFonts w:hint="eastAsia"/>
          <w:szCs w:val="21"/>
        </w:rPr>
        <w:t>40</w:t>
      </w:r>
      <w:r w:rsidRPr="00D56866">
        <w:rPr>
          <w:szCs w:val="21"/>
          <w:vertAlign w:val="superscript"/>
        </w:rPr>
        <w:t xml:space="preserve"> </w:t>
      </w:r>
      <w:r w:rsidRPr="00D56866">
        <w:rPr>
          <w:rFonts w:hint="eastAsia"/>
          <w:szCs w:val="21"/>
        </w:rPr>
        <w:t>d后用B超对受体</w:t>
      </w:r>
      <w:r w:rsidR="00C11C94" w:rsidRPr="00D56866">
        <w:rPr>
          <w:rFonts w:hint="eastAsia"/>
          <w:szCs w:val="21"/>
        </w:rPr>
        <w:t>水牛</w:t>
      </w:r>
      <w:r w:rsidRPr="00D56866">
        <w:rPr>
          <w:rFonts w:hint="eastAsia"/>
          <w:szCs w:val="21"/>
        </w:rPr>
        <w:t>进行</w:t>
      </w:r>
      <w:r w:rsidR="00BB2AEA" w:rsidRPr="00D56866">
        <w:rPr>
          <w:rFonts w:hint="eastAsia"/>
          <w:szCs w:val="21"/>
        </w:rPr>
        <w:t>早期</w:t>
      </w:r>
      <w:r w:rsidRPr="00D56866">
        <w:rPr>
          <w:rFonts w:hint="eastAsia"/>
          <w:szCs w:val="21"/>
        </w:rPr>
        <w:t>妊娠检查，第60</w:t>
      </w:r>
      <w:r w:rsidRPr="00D56866">
        <w:rPr>
          <w:szCs w:val="21"/>
          <w:vertAlign w:val="superscript"/>
        </w:rPr>
        <w:t xml:space="preserve"> </w:t>
      </w:r>
      <w:r w:rsidRPr="00D56866">
        <w:rPr>
          <w:rFonts w:hint="eastAsia"/>
          <w:szCs w:val="21"/>
        </w:rPr>
        <w:t>d～90</w:t>
      </w:r>
      <w:r w:rsidRPr="00D56866">
        <w:rPr>
          <w:szCs w:val="21"/>
          <w:vertAlign w:val="superscript"/>
        </w:rPr>
        <w:t xml:space="preserve"> </w:t>
      </w:r>
      <w:r w:rsidRPr="00D56866">
        <w:rPr>
          <w:rFonts w:hint="eastAsia"/>
          <w:szCs w:val="21"/>
        </w:rPr>
        <w:t>d用直肠检查，确定妊娠与否。</w:t>
      </w:r>
    </w:p>
    <w:p w14:paraId="0781CD03" w14:textId="48F2ADCF" w:rsidR="00682982" w:rsidRPr="00D56866" w:rsidRDefault="00384AD5" w:rsidP="00A0324D">
      <w:pPr>
        <w:pStyle w:val="affc"/>
        <w:spacing w:before="312" w:after="312"/>
      </w:pPr>
      <w:bookmarkStart w:id="95" w:name="_Toc148627728"/>
      <w:bookmarkStart w:id="96" w:name="_Toc148710477"/>
      <w:r w:rsidRPr="00D56866">
        <w:t>档案</w:t>
      </w:r>
      <w:bookmarkEnd w:id="95"/>
      <w:r w:rsidR="000D5E5D" w:rsidRPr="00D56866">
        <w:rPr>
          <w:rFonts w:hint="eastAsia"/>
        </w:rPr>
        <w:t>记录</w:t>
      </w:r>
      <w:bookmarkEnd w:id="96"/>
    </w:p>
    <w:p w14:paraId="19A2A6C3" w14:textId="77777777" w:rsidR="00DE0636" w:rsidRPr="00D56866" w:rsidRDefault="00DE0636" w:rsidP="00DE0636">
      <w:pPr>
        <w:pStyle w:val="affffffffe"/>
      </w:pPr>
      <w:r w:rsidRPr="00D56866">
        <w:rPr>
          <w:rFonts w:hint="eastAsia"/>
        </w:rPr>
        <w:t>档案记录内容包括但不限于：</w:t>
      </w:r>
    </w:p>
    <w:p w14:paraId="0FE442F0" w14:textId="5103DAB1" w:rsidR="00DE0636" w:rsidRPr="00D56866" w:rsidRDefault="00DE0636" w:rsidP="00DE0636">
      <w:pPr>
        <w:pStyle w:val="af2"/>
      </w:pPr>
      <w:r w:rsidRPr="00D56866">
        <w:rPr>
          <w:rFonts w:hint="eastAsia"/>
        </w:rPr>
        <w:t>超数排卵、</w:t>
      </w:r>
      <w:r w:rsidR="000D5E5D" w:rsidRPr="00D56866">
        <w:rPr>
          <w:rFonts w:hint="eastAsia"/>
        </w:rPr>
        <w:t>入</w:t>
      </w:r>
      <w:r w:rsidRPr="00D56866">
        <w:rPr>
          <w:rFonts w:hint="eastAsia"/>
        </w:rPr>
        <w:t>工授精和胚胎采集记录；</w:t>
      </w:r>
    </w:p>
    <w:p w14:paraId="42E8983A" w14:textId="77777777" w:rsidR="00DE0636" w:rsidRPr="00D56866" w:rsidRDefault="00DE0636" w:rsidP="00DE0636">
      <w:pPr>
        <w:pStyle w:val="af2"/>
      </w:pPr>
      <w:r w:rsidRPr="00D56866">
        <w:rPr>
          <w:rFonts w:hint="eastAsia"/>
        </w:rPr>
        <w:t>胚胎质量鉴定与分级的记录及照片；</w:t>
      </w:r>
    </w:p>
    <w:p w14:paraId="7024B4E5" w14:textId="77777777" w:rsidR="00DE0636" w:rsidRPr="00D56866" w:rsidRDefault="00DE0636" w:rsidP="00DE0636">
      <w:pPr>
        <w:pStyle w:val="af2"/>
      </w:pPr>
      <w:r w:rsidRPr="00D56866">
        <w:rPr>
          <w:rFonts w:hint="eastAsia"/>
        </w:rPr>
        <w:t>胚胎冷冻与保存记录；</w:t>
      </w:r>
    </w:p>
    <w:p w14:paraId="4B3CAE80" w14:textId="77777777" w:rsidR="00DE0636" w:rsidRPr="00D56866" w:rsidRDefault="00DE0636" w:rsidP="00DE0636">
      <w:pPr>
        <w:pStyle w:val="af2"/>
      </w:pPr>
      <w:r w:rsidRPr="00D56866">
        <w:rPr>
          <w:rFonts w:hint="eastAsia"/>
        </w:rPr>
        <w:t>受体胚胎移植记录；</w:t>
      </w:r>
    </w:p>
    <w:p w14:paraId="71FF4155" w14:textId="77777777" w:rsidR="00DE0636" w:rsidRPr="00D56866" w:rsidRDefault="00DE0636" w:rsidP="00DE0636">
      <w:pPr>
        <w:pStyle w:val="af2"/>
      </w:pPr>
      <w:r w:rsidRPr="00D56866">
        <w:rPr>
          <w:rFonts w:hint="eastAsia"/>
        </w:rPr>
        <w:t>妊娠检查的记录以及供体和受体的饲养管理记录等。</w:t>
      </w:r>
    </w:p>
    <w:p w14:paraId="687A5C1A" w14:textId="06B90EC1" w:rsidR="00384AD5" w:rsidRPr="00D56866" w:rsidRDefault="00BB2AEA" w:rsidP="00DE0636">
      <w:pPr>
        <w:pStyle w:val="affffffffe"/>
      </w:pPr>
      <w:r w:rsidRPr="00D56866">
        <w:rPr>
          <w:rFonts w:hint="eastAsia"/>
        </w:rPr>
        <w:t>记录</w:t>
      </w:r>
      <w:r w:rsidR="00384AD5" w:rsidRPr="00D56866">
        <w:t>档案保</w:t>
      </w:r>
      <w:r w:rsidRPr="00D56866">
        <w:rPr>
          <w:rFonts w:hint="eastAsia"/>
        </w:rPr>
        <w:t>存</w:t>
      </w:r>
      <w:r w:rsidR="00384AD5" w:rsidRPr="00D56866">
        <w:rPr>
          <w:rFonts w:hint="eastAsia"/>
        </w:rPr>
        <w:t>2年以上</w:t>
      </w:r>
      <w:r w:rsidR="00384AD5" w:rsidRPr="00D56866">
        <w:t>。</w:t>
      </w:r>
    </w:p>
    <w:p w14:paraId="392C45F6" w14:textId="77777777" w:rsidR="00384AD5" w:rsidRPr="00D56866" w:rsidRDefault="00384AD5">
      <w:pPr>
        <w:rPr>
          <w:b/>
          <w:bCs/>
        </w:rPr>
      </w:pPr>
    </w:p>
    <w:p w14:paraId="7284B326" w14:textId="77777777" w:rsidR="00DE0636" w:rsidRPr="00D56866" w:rsidRDefault="00DE0636">
      <w:pPr>
        <w:rPr>
          <w:b/>
          <w:bCs/>
        </w:rPr>
        <w:sectPr w:rsidR="00DE0636" w:rsidRPr="00D56866" w:rsidSect="00663B70">
          <w:headerReference w:type="even" r:id="rId22"/>
          <w:headerReference w:type="default" r:id="rId23"/>
          <w:footerReference w:type="even" r:id="rId24"/>
          <w:footerReference w:type="default" r:id="rId25"/>
          <w:pgSz w:w="11906" w:h="16838"/>
          <w:pgMar w:top="2410" w:right="1134" w:bottom="1134" w:left="1134" w:header="1418" w:footer="1134" w:gutter="284"/>
          <w:pgNumType w:start="1"/>
          <w:cols w:space="425"/>
          <w:formProt w:val="0"/>
          <w:docGrid w:type="lines" w:linePitch="312"/>
        </w:sectPr>
      </w:pPr>
    </w:p>
    <w:p w14:paraId="67D9AF44" w14:textId="77777777" w:rsidR="00384AD5" w:rsidRPr="00D56866" w:rsidRDefault="00384AD5" w:rsidP="00384AD5">
      <w:pPr>
        <w:pStyle w:val="af8"/>
      </w:pPr>
      <w:bookmarkStart w:id="97" w:name="BookMark5"/>
      <w:bookmarkEnd w:id="27"/>
    </w:p>
    <w:p w14:paraId="2525A44A" w14:textId="77777777" w:rsidR="00384AD5" w:rsidRPr="00D56866" w:rsidRDefault="00384AD5" w:rsidP="00384AD5">
      <w:pPr>
        <w:pStyle w:val="afe"/>
      </w:pPr>
    </w:p>
    <w:p w14:paraId="301C6388" w14:textId="2E2C5F80" w:rsidR="00384AD5" w:rsidRPr="00D56866" w:rsidRDefault="00384AD5" w:rsidP="00384AD5">
      <w:pPr>
        <w:pStyle w:val="aff3"/>
        <w:spacing w:before="78" w:after="156"/>
      </w:pPr>
      <w:r w:rsidRPr="00D56866">
        <w:br/>
      </w:r>
      <w:bookmarkStart w:id="98" w:name="_Toc148627729"/>
      <w:bookmarkStart w:id="99" w:name="_Toc148710478"/>
      <w:r w:rsidRPr="00D56866">
        <w:rPr>
          <w:rFonts w:hint="eastAsia"/>
        </w:rPr>
        <w:t>（资料性）</w:t>
      </w:r>
      <w:r w:rsidRPr="00D56866">
        <w:br/>
      </w:r>
      <w:r w:rsidRPr="00D56866">
        <w:rPr>
          <w:szCs w:val="21"/>
        </w:rPr>
        <w:t>受体</w:t>
      </w:r>
      <w:r w:rsidR="00C11C94" w:rsidRPr="00D56866">
        <w:rPr>
          <w:szCs w:val="21"/>
        </w:rPr>
        <w:t>水牛</w:t>
      </w:r>
      <w:r w:rsidRPr="00D56866">
        <w:rPr>
          <w:rFonts w:hint="eastAsia"/>
          <w:szCs w:val="21"/>
        </w:rPr>
        <w:t>排卵</w:t>
      </w:r>
      <w:r w:rsidRPr="00D56866">
        <w:rPr>
          <w:szCs w:val="21"/>
        </w:rPr>
        <w:t>第（</w:t>
      </w:r>
      <w:r w:rsidRPr="00D56866">
        <w:rPr>
          <w:rFonts w:hint="eastAsia"/>
          <w:szCs w:val="21"/>
        </w:rPr>
        <w:t>5</w:t>
      </w:r>
      <w:r w:rsidRPr="00D56866">
        <w:rPr>
          <w:szCs w:val="21"/>
        </w:rPr>
        <w:t>±</w:t>
      </w:r>
      <w:r w:rsidRPr="00D56866">
        <w:rPr>
          <w:szCs w:val="21"/>
        </w:rPr>
        <w:t>1）</w:t>
      </w:r>
      <w:r w:rsidRPr="00D56866">
        <w:rPr>
          <w:rFonts w:hint="eastAsia"/>
          <w:szCs w:val="21"/>
        </w:rPr>
        <w:t>天</w:t>
      </w:r>
      <w:r w:rsidRPr="00D56866">
        <w:rPr>
          <w:rFonts w:hint="eastAsia"/>
        </w:rPr>
        <w:t>黄体级别</w:t>
      </w:r>
      <w:bookmarkEnd w:id="98"/>
      <w:bookmarkEnd w:id="99"/>
    </w:p>
    <w:p w14:paraId="4C23182B" w14:textId="528927E6" w:rsidR="00384AD5" w:rsidRPr="00D56866" w:rsidRDefault="00384AD5" w:rsidP="00384AD5">
      <w:pPr>
        <w:pStyle w:val="afffff5"/>
        <w:ind w:firstLine="420"/>
      </w:pPr>
      <w:r w:rsidRPr="00D56866">
        <w:rPr>
          <w:rFonts w:hint="eastAsia"/>
        </w:rPr>
        <w:t>表A.1给出</w:t>
      </w:r>
      <w:r w:rsidRPr="00D56866">
        <w:t>了</w:t>
      </w:r>
      <w:r w:rsidRPr="00D56866">
        <w:rPr>
          <w:szCs w:val="21"/>
        </w:rPr>
        <w:t>受体</w:t>
      </w:r>
      <w:r w:rsidR="00C11C94" w:rsidRPr="00D56866">
        <w:rPr>
          <w:szCs w:val="21"/>
        </w:rPr>
        <w:t>水牛</w:t>
      </w:r>
      <w:r w:rsidRPr="00D56866">
        <w:rPr>
          <w:rFonts w:hint="eastAsia"/>
          <w:szCs w:val="21"/>
        </w:rPr>
        <w:t>排卵</w:t>
      </w:r>
      <w:r w:rsidRPr="00D56866">
        <w:rPr>
          <w:szCs w:val="21"/>
        </w:rPr>
        <w:t>第（</w:t>
      </w:r>
      <w:r w:rsidRPr="00D56866">
        <w:rPr>
          <w:rFonts w:hint="eastAsia"/>
          <w:szCs w:val="21"/>
        </w:rPr>
        <w:t>5</w:t>
      </w:r>
      <w:r w:rsidRPr="00D56866">
        <w:rPr>
          <w:szCs w:val="21"/>
        </w:rPr>
        <w:t>±</w:t>
      </w:r>
      <w:r w:rsidRPr="00D56866">
        <w:rPr>
          <w:szCs w:val="21"/>
        </w:rPr>
        <w:t>1）</w:t>
      </w:r>
      <w:r w:rsidRPr="00D56866">
        <w:rPr>
          <w:rFonts w:hint="eastAsia"/>
          <w:szCs w:val="21"/>
        </w:rPr>
        <w:t>天</w:t>
      </w:r>
      <w:r w:rsidRPr="00D56866">
        <w:t>黄体</w:t>
      </w:r>
      <w:r w:rsidRPr="00D56866">
        <w:rPr>
          <w:rFonts w:hint="eastAsia"/>
        </w:rPr>
        <w:t>级别</w:t>
      </w:r>
      <w:r w:rsidRPr="00D56866">
        <w:t>判定</w:t>
      </w:r>
      <w:r w:rsidRPr="00D56866">
        <w:rPr>
          <w:rFonts w:hint="eastAsia"/>
        </w:rPr>
        <w:t>和</w:t>
      </w:r>
      <w:r w:rsidRPr="00D56866">
        <w:t>选择</w:t>
      </w:r>
      <w:r w:rsidRPr="00D56866">
        <w:rPr>
          <w:rFonts w:hint="eastAsia"/>
        </w:rPr>
        <w:t>的</w:t>
      </w:r>
      <w:r w:rsidRPr="00D56866">
        <w:t>参考</w:t>
      </w:r>
      <w:r w:rsidRPr="00D56866">
        <w:rPr>
          <w:rFonts w:hint="eastAsia"/>
        </w:rPr>
        <w:t>依据。</w:t>
      </w:r>
    </w:p>
    <w:p w14:paraId="79631990" w14:textId="4F523286" w:rsidR="00384AD5" w:rsidRPr="00D56866" w:rsidRDefault="00384AD5" w:rsidP="00384AD5">
      <w:pPr>
        <w:pStyle w:val="aff"/>
        <w:spacing w:before="156" w:after="156"/>
      </w:pPr>
      <w:r w:rsidRPr="00D56866">
        <w:t>受体</w:t>
      </w:r>
      <w:r w:rsidR="00C11C94" w:rsidRPr="00D56866">
        <w:t>水牛</w:t>
      </w:r>
      <w:r w:rsidRPr="00D56866">
        <w:rPr>
          <w:rFonts w:hint="eastAsia"/>
        </w:rPr>
        <w:t>排卵</w:t>
      </w:r>
      <w:r w:rsidRPr="00D56866">
        <w:t>第（</w:t>
      </w:r>
      <w:r w:rsidRPr="00D56866">
        <w:rPr>
          <w:rFonts w:hint="eastAsia"/>
        </w:rPr>
        <w:t>5</w:t>
      </w:r>
      <w:r w:rsidRPr="00D56866">
        <w:t>±</w:t>
      </w:r>
      <w:r w:rsidRPr="00D56866">
        <w:t>1）天黄体</w:t>
      </w:r>
      <w:r w:rsidRPr="00D56866">
        <w:rPr>
          <w:rFonts w:hint="eastAsia"/>
        </w:rPr>
        <w:t>级别</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7"/>
        <w:gridCol w:w="7217"/>
      </w:tblGrid>
      <w:tr w:rsidR="00D56866" w:rsidRPr="00D56866" w14:paraId="3F05C898" w14:textId="77777777" w:rsidTr="00F6761E">
        <w:trPr>
          <w:tblHeader/>
          <w:jc w:val="center"/>
        </w:trPr>
        <w:tc>
          <w:tcPr>
            <w:tcW w:w="2117" w:type="dxa"/>
            <w:tcBorders>
              <w:top w:val="single" w:sz="8" w:space="0" w:color="auto"/>
              <w:bottom w:val="single" w:sz="8" w:space="0" w:color="auto"/>
            </w:tcBorders>
            <w:shd w:val="clear" w:color="auto" w:fill="auto"/>
            <w:vAlign w:val="center"/>
          </w:tcPr>
          <w:p w14:paraId="69D89163" w14:textId="77777777" w:rsidR="00384AD5" w:rsidRPr="00D56866" w:rsidRDefault="00384AD5" w:rsidP="00384AD5">
            <w:pPr>
              <w:pStyle w:val="afffffffff9"/>
              <w:rPr>
                <w:rFonts w:hAnsi="宋体"/>
                <w:szCs w:val="18"/>
              </w:rPr>
            </w:pPr>
            <w:r w:rsidRPr="00D56866">
              <w:rPr>
                <w:rFonts w:hAnsi="宋体" w:hint="eastAsia"/>
                <w:szCs w:val="18"/>
              </w:rPr>
              <w:t>牛品种</w:t>
            </w:r>
          </w:p>
        </w:tc>
        <w:tc>
          <w:tcPr>
            <w:tcW w:w="7217" w:type="dxa"/>
            <w:tcBorders>
              <w:top w:val="single" w:sz="8" w:space="0" w:color="auto"/>
              <w:bottom w:val="single" w:sz="8" w:space="0" w:color="auto"/>
            </w:tcBorders>
            <w:shd w:val="clear" w:color="auto" w:fill="auto"/>
            <w:vAlign w:val="center"/>
          </w:tcPr>
          <w:p w14:paraId="344E6858" w14:textId="77777777" w:rsidR="00384AD5" w:rsidRPr="00D56866" w:rsidRDefault="00384AD5" w:rsidP="00384AD5">
            <w:pPr>
              <w:pStyle w:val="afffffffff9"/>
              <w:rPr>
                <w:rFonts w:hAnsi="宋体"/>
                <w:szCs w:val="18"/>
              </w:rPr>
            </w:pPr>
            <w:r w:rsidRPr="00D56866">
              <w:rPr>
                <w:rFonts w:hAnsi="宋体"/>
                <w:szCs w:val="18"/>
              </w:rPr>
              <w:t>黄体判定参考标准</w:t>
            </w:r>
          </w:p>
        </w:tc>
      </w:tr>
      <w:tr w:rsidR="00D56866" w:rsidRPr="00D56866" w14:paraId="5C631026" w14:textId="77777777" w:rsidTr="00F6761E">
        <w:trPr>
          <w:jc w:val="center"/>
        </w:trPr>
        <w:tc>
          <w:tcPr>
            <w:tcW w:w="2117" w:type="dxa"/>
            <w:tcBorders>
              <w:top w:val="single" w:sz="8" w:space="0" w:color="auto"/>
            </w:tcBorders>
            <w:shd w:val="clear" w:color="auto" w:fill="auto"/>
            <w:vAlign w:val="center"/>
          </w:tcPr>
          <w:p w14:paraId="5BED33C7" w14:textId="77777777" w:rsidR="00384AD5" w:rsidRPr="00D56866" w:rsidRDefault="00384AD5" w:rsidP="00384AD5">
            <w:pPr>
              <w:pStyle w:val="afffffffff9"/>
              <w:rPr>
                <w:rFonts w:hAnsi="宋体"/>
                <w:szCs w:val="18"/>
              </w:rPr>
            </w:pPr>
            <w:r w:rsidRPr="00D56866">
              <w:rPr>
                <w:rFonts w:hAnsi="宋体"/>
                <w:szCs w:val="18"/>
              </w:rPr>
              <w:t>奶</w:t>
            </w:r>
            <w:r w:rsidRPr="00D56866">
              <w:rPr>
                <w:rFonts w:hAnsi="宋体" w:hint="eastAsia"/>
                <w:szCs w:val="18"/>
              </w:rPr>
              <w:t>水</w:t>
            </w:r>
            <w:r w:rsidRPr="00D56866">
              <w:rPr>
                <w:rFonts w:hAnsi="宋体"/>
                <w:szCs w:val="18"/>
              </w:rPr>
              <w:t>牛</w:t>
            </w:r>
          </w:p>
        </w:tc>
        <w:tc>
          <w:tcPr>
            <w:tcW w:w="7217" w:type="dxa"/>
            <w:tcBorders>
              <w:top w:val="single" w:sz="8" w:space="0" w:color="auto"/>
            </w:tcBorders>
            <w:shd w:val="clear" w:color="auto" w:fill="auto"/>
            <w:vAlign w:val="center"/>
          </w:tcPr>
          <w:p w14:paraId="35E83ADA" w14:textId="77777777" w:rsidR="00384AD5" w:rsidRPr="00D56866" w:rsidRDefault="00F6761E" w:rsidP="00384AD5">
            <w:pPr>
              <w:jc w:val="left"/>
              <w:rPr>
                <w:rFonts w:ascii="宋体" w:hAnsi="宋体"/>
                <w:sz w:val="18"/>
                <w:szCs w:val="18"/>
              </w:rPr>
            </w:pPr>
            <w:r w:rsidRPr="00D56866">
              <w:rPr>
                <w:rFonts w:ascii="宋体" w:hAnsi="宋体"/>
                <w:sz w:val="18"/>
                <w:szCs w:val="18"/>
              </w:rPr>
              <w:t>A</w:t>
            </w:r>
            <w:r w:rsidR="00384AD5" w:rsidRPr="00D56866">
              <w:rPr>
                <w:rFonts w:ascii="宋体" w:hAnsi="宋体"/>
                <w:sz w:val="18"/>
                <w:szCs w:val="18"/>
              </w:rPr>
              <w:t>级：黄体明显突出卵巢表面</w:t>
            </w:r>
            <w:r w:rsidR="00384AD5" w:rsidRPr="00D56866">
              <w:rPr>
                <w:rFonts w:ascii="宋体" w:hAnsi="宋体" w:hint="eastAsia"/>
                <w:sz w:val="18"/>
                <w:szCs w:val="18"/>
              </w:rPr>
              <w:t>，</w:t>
            </w:r>
            <w:r w:rsidR="00384AD5" w:rsidRPr="00D56866">
              <w:rPr>
                <w:rFonts w:ascii="宋体" w:hAnsi="宋体"/>
                <w:sz w:val="18"/>
                <w:szCs w:val="18"/>
              </w:rPr>
              <w:t>顶部有冠状开口（呈火山口样）</w:t>
            </w:r>
            <w:r w:rsidR="00384AD5" w:rsidRPr="00D56866">
              <w:rPr>
                <w:rFonts w:ascii="宋体" w:hAnsi="宋体" w:hint="eastAsia"/>
                <w:sz w:val="18"/>
                <w:szCs w:val="18"/>
              </w:rPr>
              <w:t>，</w:t>
            </w:r>
            <w:r w:rsidR="00384AD5" w:rsidRPr="00D56866">
              <w:rPr>
                <w:rFonts w:ascii="宋体" w:hAnsi="宋体"/>
                <w:sz w:val="18"/>
                <w:szCs w:val="18"/>
              </w:rPr>
              <w:t>直径约</w:t>
            </w:r>
            <w:r w:rsidR="00384AD5" w:rsidRPr="00D56866">
              <w:rPr>
                <w:rFonts w:ascii="宋体" w:hAnsi="宋体" w:hint="eastAsia"/>
                <w:sz w:val="18"/>
                <w:szCs w:val="18"/>
              </w:rPr>
              <w:t>1.5</w:t>
            </w:r>
            <w:r w:rsidRPr="00D56866">
              <w:rPr>
                <w:rFonts w:ascii="宋体" w:hAnsi="宋体"/>
                <w:sz w:val="18"/>
                <w:szCs w:val="18"/>
                <w:vertAlign w:val="superscript"/>
              </w:rPr>
              <w:t xml:space="preserve"> </w:t>
            </w:r>
            <w:r w:rsidR="00384AD5" w:rsidRPr="00D56866">
              <w:rPr>
                <w:rFonts w:ascii="宋体" w:hAnsi="宋体"/>
                <w:sz w:val="18"/>
                <w:szCs w:val="18"/>
              </w:rPr>
              <w:t>cm</w:t>
            </w:r>
            <w:r w:rsidR="00384AD5" w:rsidRPr="00D56866">
              <w:rPr>
                <w:rFonts w:ascii="宋体" w:hAnsi="宋体" w:hint="eastAsia"/>
                <w:sz w:val="18"/>
                <w:szCs w:val="18"/>
              </w:rPr>
              <w:t>，</w:t>
            </w:r>
            <w:r w:rsidR="00384AD5" w:rsidRPr="00D56866">
              <w:rPr>
                <w:rFonts w:ascii="宋体" w:hAnsi="宋体"/>
                <w:sz w:val="18"/>
                <w:szCs w:val="18"/>
              </w:rPr>
              <w:t>弹性好。</w:t>
            </w:r>
          </w:p>
          <w:p w14:paraId="292683B4" w14:textId="77777777" w:rsidR="00384AD5" w:rsidRPr="00D56866" w:rsidRDefault="00F6761E" w:rsidP="00384AD5">
            <w:pPr>
              <w:jc w:val="left"/>
              <w:rPr>
                <w:rFonts w:ascii="宋体" w:hAnsi="宋体"/>
                <w:sz w:val="18"/>
                <w:szCs w:val="18"/>
              </w:rPr>
            </w:pPr>
            <w:r w:rsidRPr="00D56866">
              <w:rPr>
                <w:rFonts w:ascii="宋体" w:hAnsi="宋体"/>
                <w:sz w:val="18"/>
                <w:szCs w:val="18"/>
              </w:rPr>
              <w:t>B</w:t>
            </w:r>
            <w:r w:rsidR="00384AD5" w:rsidRPr="00D56866">
              <w:rPr>
                <w:rFonts w:ascii="宋体" w:hAnsi="宋体"/>
                <w:sz w:val="18"/>
                <w:szCs w:val="18"/>
              </w:rPr>
              <w:t>级：黄体突出卵巢表面</w:t>
            </w:r>
            <w:r w:rsidR="00384AD5" w:rsidRPr="00D56866">
              <w:rPr>
                <w:rFonts w:ascii="宋体" w:hAnsi="宋体" w:hint="eastAsia"/>
                <w:sz w:val="18"/>
                <w:szCs w:val="18"/>
              </w:rPr>
              <w:t>，</w:t>
            </w:r>
            <w:r w:rsidR="00384AD5" w:rsidRPr="00D56866">
              <w:rPr>
                <w:rFonts w:ascii="宋体" w:hAnsi="宋体"/>
                <w:sz w:val="18"/>
                <w:szCs w:val="18"/>
              </w:rPr>
              <w:t>直径约1.</w:t>
            </w:r>
            <w:r w:rsidR="00384AD5" w:rsidRPr="00D56866">
              <w:rPr>
                <w:rFonts w:ascii="宋体" w:hAnsi="宋体" w:hint="eastAsia"/>
                <w:sz w:val="18"/>
                <w:szCs w:val="18"/>
              </w:rPr>
              <w:t>2</w:t>
            </w:r>
            <w:r w:rsidR="00384AD5" w:rsidRPr="00D56866">
              <w:rPr>
                <w:rFonts w:ascii="宋体" w:hAnsi="宋体"/>
                <w:sz w:val="18"/>
                <w:szCs w:val="18"/>
                <w:vertAlign w:val="superscript"/>
              </w:rPr>
              <w:t xml:space="preserve"> </w:t>
            </w:r>
            <w:r w:rsidR="00384AD5" w:rsidRPr="00D56866">
              <w:rPr>
                <w:rFonts w:ascii="宋体" w:hAnsi="宋体"/>
                <w:sz w:val="18"/>
                <w:szCs w:val="18"/>
              </w:rPr>
              <w:t>cm</w:t>
            </w:r>
            <w:r w:rsidR="00384AD5" w:rsidRPr="00D56866">
              <w:rPr>
                <w:rFonts w:ascii="宋体" w:hAnsi="宋体" w:hint="eastAsia"/>
                <w:sz w:val="18"/>
                <w:szCs w:val="18"/>
              </w:rPr>
              <w:t>，</w:t>
            </w:r>
            <w:r w:rsidR="00384AD5" w:rsidRPr="00D56866">
              <w:rPr>
                <w:rFonts w:ascii="宋体" w:hAnsi="宋体"/>
                <w:sz w:val="18"/>
                <w:szCs w:val="18"/>
              </w:rPr>
              <w:t>弹性适中。</w:t>
            </w:r>
          </w:p>
          <w:p w14:paraId="4597674F" w14:textId="77777777" w:rsidR="00384AD5" w:rsidRPr="00D56866" w:rsidRDefault="00F6761E" w:rsidP="00F6761E">
            <w:pPr>
              <w:pStyle w:val="afffffffff9"/>
              <w:jc w:val="both"/>
              <w:rPr>
                <w:rFonts w:hAnsi="宋体"/>
                <w:szCs w:val="18"/>
              </w:rPr>
            </w:pPr>
            <w:r w:rsidRPr="00D56866">
              <w:rPr>
                <w:rFonts w:hAnsi="宋体"/>
                <w:szCs w:val="18"/>
              </w:rPr>
              <w:t>C</w:t>
            </w:r>
            <w:r w:rsidRPr="00D56866">
              <w:rPr>
                <w:rFonts w:hAnsi="宋体"/>
                <w:szCs w:val="18"/>
                <w:vertAlign w:val="subscript"/>
              </w:rPr>
              <w:t xml:space="preserve"> </w:t>
            </w:r>
            <w:r w:rsidRPr="00D56866">
              <w:rPr>
                <w:rFonts w:hAnsi="宋体" w:hint="eastAsia"/>
                <w:szCs w:val="18"/>
              </w:rPr>
              <w:t>级</w:t>
            </w:r>
            <w:r w:rsidRPr="00D56866">
              <w:rPr>
                <w:rFonts w:hAnsi="宋体"/>
                <w:szCs w:val="18"/>
              </w:rPr>
              <w:t>：</w:t>
            </w:r>
            <w:r w:rsidR="00384AD5" w:rsidRPr="00D56866">
              <w:rPr>
                <w:rFonts w:hAnsi="宋体"/>
                <w:szCs w:val="18"/>
              </w:rPr>
              <w:t>黄体不突出</w:t>
            </w:r>
            <w:r w:rsidR="00384AD5" w:rsidRPr="00D56866">
              <w:rPr>
                <w:rFonts w:hAnsi="宋体" w:hint="eastAsia"/>
                <w:szCs w:val="18"/>
              </w:rPr>
              <w:t>，</w:t>
            </w:r>
            <w:r w:rsidR="00384AD5" w:rsidRPr="00D56866">
              <w:rPr>
                <w:rFonts w:hAnsi="宋体"/>
                <w:szCs w:val="18"/>
              </w:rPr>
              <w:t>直径＜1.0</w:t>
            </w:r>
            <w:r w:rsidR="00384AD5" w:rsidRPr="00D56866">
              <w:rPr>
                <w:rFonts w:hAnsi="宋体"/>
                <w:szCs w:val="18"/>
                <w:vertAlign w:val="superscript"/>
              </w:rPr>
              <w:t xml:space="preserve"> </w:t>
            </w:r>
            <w:r w:rsidR="00384AD5" w:rsidRPr="00D56866">
              <w:rPr>
                <w:rFonts w:hAnsi="宋体"/>
                <w:szCs w:val="18"/>
              </w:rPr>
              <w:t>cm</w:t>
            </w:r>
            <w:r w:rsidR="00384AD5" w:rsidRPr="00D56866">
              <w:rPr>
                <w:rFonts w:hAnsi="宋体" w:hint="eastAsia"/>
                <w:szCs w:val="18"/>
              </w:rPr>
              <w:t>，</w:t>
            </w:r>
            <w:r w:rsidR="00384AD5" w:rsidRPr="00D56866">
              <w:rPr>
                <w:rFonts w:hAnsi="宋体"/>
                <w:szCs w:val="18"/>
              </w:rPr>
              <w:t>硬、弹性差；直径＞1.0</w:t>
            </w:r>
            <w:r w:rsidR="00384AD5" w:rsidRPr="00D56866">
              <w:rPr>
                <w:rFonts w:hAnsi="宋体"/>
                <w:szCs w:val="18"/>
                <w:vertAlign w:val="superscript"/>
              </w:rPr>
              <w:t xml:space="preserve"> </w:t>
            </w:r>
            <w:r w:rsidR="00384AD5" w:rsidRPr="00D56866">
              <w:rPr>
                <w:rFonts w:hAnsi="宋体"/>
                <w:szCs w:val="18"/>
              </w:rPr>
              <w:t>cm</w:t>
            </w:r>
            <w:r w:rsidR="00384AD5" w:rsidRPr="00D56866">
              <w:rPr>
                <w:rFonts w:hAnsi="宋体" w:hint="eastAsia"/>
                <w:szCs w:val="18"/>
              </w:rPr>
              <w:t>，</w:t>
            </w:r>
            <w:r w:rsidR="00384AD5" w:rsidRPr="00D56866">
              <w:rPr>
                <w:rFonts w:hAnsi="宋体"/>
                <w:szCs w:val="18"/>
              </w:rPr>
              <w:t>但突出不明显或不突出</w:t>
            </w:r>
            <w:r w:rsidR="00384AD5" w:rsidRPr="00D56866">
              <w:rPr>
                <w:rFonts w:hAnsi="宋体" w:hint="eastAsia"/>
                <w:szCs w:val="18"/>
              </w:rPr>
              <w:t>，</w:t>
            </w:r>
            <w:r w:rsidR="00384AD5" w:rsidRPr="00D56866">
              <w:rPr>
                <w:rFonts w:hAnsi="宋体"/>
                <w:szCs w:val="18"/>
              </w:rPr>
              <w:t>质地过软</w:t>
            </w:r>
            <w:r w:rsidR="00384AD5" w:rsidRPr="00D56866">
              <w:rPr>
                <w:rFonts w:hAnsi="宋体" w:hint="eastAsia"/>
                <w:szCs w:val="18"/>
              </w:rPr>
              <w:t>，</w:t>
            </w:r>
            <w:r w:rsidR="00384AD5" w:rsidRPr="00D56866">
              <w:rPr>
                <w:rFonts w:hAnsi="宋体"/>
                <w:szCs w:val="18"/>
              </w:rPr>
              <w:t>弹性差。</w:t>
            </w:r>
          </w:p>
        </w:tc>
      </w:tr>
      <w:tr w:rsidR="00987996" w:rsidRPr="00D56866" w14:paraId="102041DC" w14:textId="77777777" w:rsidTr="00987996">
        <w:trPr>
          <w:jc w:val="center"/>
        </w:trPr>
        <w:tc>
          <w:tcPr>
            <w:tcW w:w="9334" w:type="dxa"/>
            <w:gridSpan w:val="2"/>
            <w:tcBorders>
              <w:top w:val="single" w:sz="8" w:space="0" w:color="auto"/>
              <w:bottom w:val="single" w:sz="8" w:space="0" w:color="auto"/>
            </w:tcBorders>
            <w:shd w:val="clear" w:color="auto" w:fill="auto"/>
            <w:vAlign w:val="center"/>
          </w:tcPr>
          <w:p w14:paraId="097CB45E" w14:textId="573533DF" w:rsidR="00987996" w:rsidRPr="00D56866" w:rsidRDefault="00987996" w:rsidP="00987996">
            <w:pPr>
              <w:pStyle w:val="afff2"/>
            </w:pPr>
            <w:r w:rsidRPr="00D56866">
              <w:t>C级以下（含C级）或有大卵泡同时存在者不宜移植。</w:t>
            </w:r>
          </w:p>
        </w:tc>
      </w:tr>
    </w:tbl>
    <w:p w14:paraId="470EF67A" w14:textId="77777777" w:rsidR="00384AD5" w:rsidRPr="00D56866" w:rsidRDefault="00384AD5" w:rsidP="00384AD5">
      <w:pPr>
        <w:pStyle w:val="afffff5"/>
        <w:ind w:firstLine="420"/>
      </w:pPr>
    </w:p>
    <w:p w14:paraId="24127047" w14:textId="77777777" w:rsidR="00384AD5" w:rsidRPr="00D56866" w:rsidRDefault="00384AD5" w:rsidP="00384AD5">
      <w:pPr>
        <w:pStyle w:val="afffff5"/>
        <w:ind w:firstLine="420"/>
      </w:pPr>
    </w:p>
    <w:p w14:paraId="726A11FB" w14:textId="77777777" w:rsidR="00384AD5" w:rsidRPr="00D56866" w:rsidRDefault="00384AD5" w:rsidP="00384AD5">
      <w:pPr>
        <w:pStyle w:val="afffff5"/>
        <w:ind w:firstLine="420"/>
      </w:pPr>
    </w:p>
    <w:p w14:paraId="6A40C13E" w14:textId="77777777" w:rsidR="00384AD5" w:rsidRPr="00D56866" w:rsidRDefault="00384AD5" w:rsidP="00384AD5">
      <w:pPr>
        <w:pStyle w:val="afffff5"/>
        <w:ind w:firstLine="420"/>
      </w:pPr>
    </w:p>
    <w:p w14:paraId="5142597D" w14:textId="77777777" w:rsidR="00384AD5" w:rsidRPr="00D56866" w:rsidRDefault="00384AD5" w:rsidP="00384AD5">
      <w:pPr>
        <w:pStyle w:val="afffff5"/>
        <w:ind w:firstLine="420"/>
      </w:pPr>
    </w:p>
    <w:p w14:paraId="796FF4D0" w14:textId="77777777" w:rsidR="00384AD5" w:rsidRPr="00D56866" w:rsidRDefault="00384AD5" w:rsidP="00384AD5">
      <w:pPr>
        <w:pStyle w:val="afffff5"/>
        <w:ind w:firstLine="420"/>
      </w:pPr>
    </w:p>
    <w:p w14:paraId="570FB8B0" w14:textId="77777777" w:rsidR="00682982" w:rsidRPr="00D56866" w:rsidRDefault="00384AD5" w:rsidP="00384AD5">
      <w:pPr>
        <w:pStyle w:val="afffff5"/>
        <w:ind w:firstLineChars="0" w:firstLine="0"/>
        <w:jc w:val="center"/>
      </w:pPr>
      <w:bookmarkStart w:id="100" w:name="BookMark8"/>
      <w:bookmarkEnd w:id="97"/>
      <w:r w:rsidRPr="00D56866">
        <w:rPr>
          <w:noProof/>
        </w:rPr>
        <w:drawing>
          <wp:inline distT="0" distB="0" distL="0" distR="0" wp14:anchorId="51926879" wp14:editId="78BEC19F">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Start w:id="101" w:name="_GoBack"/>
      <w:bookmarkEnd w:id="100"/>
      <w:bookmarkEnd w:id="101"/>
    </w:p>
    <w:sectPr w:rsidR="00682982" w:rsidRPr="00D56866" w:rsidSect="00663B70">
      <w:headerReference w:type="even" r:id="rId27"/>
      <w:headerReference w:type="default" r:id="rId28"/>
      <w:footerReference w:type="even" r:id="rId29"/>
      <w:footerReference w:type="default" r:id="rId30"/>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FC4C7" w14:textId="77777777" w:rsidR="00C11C94" w:rsidRDefault="00C11C94">
      <w:pPr>
        <w:spacing w:line="240" w:lineRule="auto"/>
      </w:pPr>
      <w:r>
        <w:separator/>
      </w:r>
    </w:p>
  </w:endnote>
  <w:endnote w:type="continuationSeparator" w:id="0">
    <w:p w14:paraId="79A1DD59" w14:textId="77777777" w:rsidR="00C11C94" w:rsidRDefault="00C11C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3B17B" w14:textId="77777777" w:rsidR="00C11C94" w:rsidRDefault="00C11C94">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D434F" w14:textId="478A73A3" w:rsidR="00C11C94" w:rsidRDefault="00C11C94" w:rsidP="00663B70">
    <w:pPr>
      <w:pStyle w:val="afffff2"/>
    </w:pPr>
    <w:r>
      <w:fldChar w:fldCharType="begin"/>
    </w:r>
    <w:r>
      <w:instrText>PAGE   \* MERGEFORMAT</w:instrText>
    </w:r>
    <w:r>
      <w:fldChar w:fldCharType="separate"/>
    </w:r>
    <w:r w:rsidR="00204B06" w:rsidRPr="00204B06">
      <w:rPr>
        <w:noProof/>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41771" w14:textId="77777777" w:rsidR="00C11C94" w:rsidRDefault="00C11C94">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2F17E" w14:textId="3C685F50" w:rsidR="00C11C94" w:rsidRDefault="00C11C94" w:rsidP="00663B70">
    <w:pPr>
      <w:pStyle w:val="afffff1"/>
    </w:pPr>
    <w:r>
      <w:fldChar w:fldCharType="begin"/>
    </w:r>
    <w:r>
      <w:instrText>PAGE   \* MERGEFORMAT</w:instrText>
    </w:r>
    <w:r>
      <w:fldChar w:fldCharType="separate"/>
    </w:r>
    <w:r w:rsidR="00663B70" w:rsidRPr="00663B70">
      <w:rPr>
        <w:noProof/>
        <w:lang w:val="zh-CN"/>
      </w:rP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AAB45" w14:textId="26D9E9EA" w:rsidR="00C11C94" w:rsidRDefault="00C11C94" w:rsidP="00663B70">
    <w:pPr>
      <w:pStyle w:val="afffff2"/>
    </w:pPr>
    <w:r>
      <w:fldChar w:fldCharType="begin"/>
    </w:r>
    <w:r>
      <w:instrText>PAGE   \* MERGEFORMAT</w:instrText>
    </w:r>
    <w:r>
      <w:fldChar w:fldCharType="separate"/>
    </w:r>
    <w:r w:rsidR="00204B06" w:rsidRPr="00204B06">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9D9D7" w14:textId="7B560133" w:rsidR="00663B70" w:rsidRDefault="00663B70" w:rsidP="00663B70">
    <w:pPr>
      <w:pStyle w:val="afffff1"/>
    </w:pPr>
    <w:r>
      <w:fldChar w:fldCharType="begin"/>
    </w:r>
    <w:r>
      <w:instrText>PAGE   \* MERGEFORMAT</w:instrText>
    </w:r>
    <w:r>
      <w:fldChar w:fldCharType="separate"/>
    </w:r>
    <w:r w:rsidR="00204B06" w:rsidRPr="00204B06">
      <w:rPr>
        <w:noProof/>
        <w:lang w:val="zh-CN"/>
      </w:rP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6A9E6" w14:textId="77777777" w:rsidR="00663B70" w:rsidRDefault="00663B70" w:rsidP="00663B70">
    <w:pPr>
      <w:pStyle w:val="afffff2"/>
    </w:pPr>
    <w:r>
      <w:fldChar w:fldCharType="begin"/>
    </w:r>
    <w:r>
      <w:instrText>PAGE   \* MERGEFORMAT</w:instrText>
    </w:r>
    <w:r>
      <w:fldChar w:fldCharType="separate"/>
    </w:r>
    <w:r w:rsidRPr="00663B70">
      <w:rPr>
        <w:noProof/>
        <w:lang w:val="zh-CN"/>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9DC62" w14:textId="547D513D" w:rsidR="00C11C94" w:rsidRDefault="00C11C94" w:rsidP="00663B70">
    <w:pPr>
      <w:pStyle w:val="afffff1"/>
    </w:pPr>
    <w:r>
      <w:fldChar w:fldCharType="begin"/>
    </w:r>
    <w:r>
      <w:instrText>PAGE   \* MERGEFORMAT</w:instrText>
    </w:r>
    <w:r>
      <w:fldChar w:fldCharType="separate"/>
    </w:r>
    <w:r w:rsidR="00204B06" w:rsidRPr="00204B06">
      <w:rPr>
        <w:noProof/>
        <w:lang w:val="zh-CN"/>
      </w:rPr>
      <w:t>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462E4" w14:textId="06E35015" w:rsidR="00C11C94" w:rsidRDefault="00C11C94" w:rsidP="00663B70">
    <w:pPr>
      <w:pStyle w:val="afffff2"/>
    </w:pPr>
    <w:r>
      <w:fldChar w:fldCharType="begin"/>
    </w:r>
    <w:r>
      <w:instrText>PAGE   \* MERGEFORMAT</w:instrText>
    </w:r>
    <w:r>
      <w:fldChar w:fldCharType="separate"/>
    </w:r>
    <w:r w:rsidR="00204B06" w:rsidRPr="00204B06">
      <w:rPr>
        <w:noProof/>
        <w:lang w:val="zh-CN"/>
      </w:rPr>
      <w:t>5</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F6E26" w14:textId="5F775498" w:rsidR="00C11C94" w:rsidRDefault="00C11C94" w:rsidP="00663B70">
    <w:pPr>
      <w:pStyle w:val="afffff1"/>
    </w:pPr>
    <w:r>
      <w:fldChar w:fldCharType="begin"/>
    </w:r>
    <w:r>
      <w:instrText>PAGE   \* MERGEFORMAT</w:instrText>
    </w:r>
    <w:r>
      <w:fldChar w:fldCharType="separate"/>
    </w:r>
    <w:r w:rsidRPr="00671263">
      <w:rPr>
        <w:noProof/>
        <w:lang w:val="zh-CN"/>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6DE88" w14:textId="77777777" w:rsidR="00C11C94" w:rsidRDefault="00C11C94">
      <w:pPr>
        <w:spacing w:line="240" w:lineRule="auto"/>
      </w:pPr>
      <w:r>
        <w:separator/>
      </w:r>
    </w:p>
  </w:footnote>
  <w:footnote w:type="continuationSeparator" w:id="0">
    <w:p w14:paraId="4C603893" w14:textId="77777777" w:rsidR="00C11C94" w:rsidRDefault="00C11C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8FC50" w14:textId="77777777" w:rsidR="00C11C94" w:rsidRDefault="00C11C94">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509C" w14:textId="203C5499" w:rsidR="00C11C94" w:rsidRDefault="00C11C94" w:rsidP="00663B70">
    <w:pPr>
      <w:pStyle w:val="afffffa"/>
    </w:pPr>
    <w:r>
      <w:fldChar w:fldCharType="begin"/>
    </w:r>
    <w:r>
      <w:instrText xml:space="preserve"> STYLEREF  标准文件_文件编号  \* MERGEFORMAT </w:instrText>
    </w:r>
    <w:r>
      <w:fldChar w:fldCharType="separate"/>
    </w:r>
    <w:r w:rsidR="00204B06">
      <w:rPr>
        <w:noProof/>
      </w:rPr>
      <w:t>DB45/T XXXX</w:t>
    </w:r>
    <w:r w:rsidR="00204B06">
      <w:rPr>
        <w:noProof/>
      </w:rPr>
      <w:t>—</w:t>
    </w:r>
    <w:r w:rsidR="00204B06">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D85BE" w14:textId="77777777" w:rsidR="00C11C94" w:rsidRDefault="00C11C94">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1E404" w14:textId="2BE705C5" w:rsidR="00C11C94" w:rsidRPr="00663B70" w:rsidRDefault="00663B70" w:rsidP="00663B70">
    <w:pPr>
      <w:pStyle w:val="afffffb"/>
    </w:pPr>
    <w:r>
      <w:fldChar w:fldCharType="begin"/>
    </w:r>
    <w:r>
      <w:instrText xml:space="preserve"> STYLEREF  标准文件_文件编号 \* MERGEFORMAT </w:instrText>
    </w:r>
    <w:r>
      <w:fldChar w:fldCharType="separate"/>
    </w:r>
    <w:r>
      <w:rPr>
        <w:noProof/>
      </w:rPr>
      <w:t>DB45/T XXXX</w:t>
    </w:r>
    <w:r>
      <w:rPr>
        <w:noProof/>
      </w:rPr>
      <w:t>—</w:t>
    </w:r>
    <w:r>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3AB13" w14:textId="4B6EB8CB" w:rsidR="00C11C94" w:rsidRDefault="00C11C94" w:rsidP="00663B70">
    <w:pPr>
      <w:pStyle w:val="afffffa"/>
    </w:pPr>
    <w:r>
      <w:fldChar w:fldCharType="begin"/>
    </w:r>
    <w:r>
      <w:instrText xml:space="preserve"> STYLEREF  标准文件_文件编号  \* MERGEFORMAT </w:instrText>
    </w:r>
    <w:r>
      <w:fldChar w:fldCharType="separate"/>
    </w:r>
    <w:r w:rsidR="00204B06">
      <w:rPr>
        <w:noProof/>
      </w:rPr>
      <w:t>DB45/T XXXX</w:t>
    </w:r>
    <w:r w:rsidR="00204B06">
      <w:rPr>
        <w:noProof/>
      </w:rPr>
      <w:t>—</w:t>
    </w:r>
    <w:r w:rsidR="00204B06">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6DCD9" w14:textId="5E91EBED" w:rsidR="00663B70" w:rsidRPr="00663B70" w:rsidRDefault="00663B70" w:rsidP="00663B70">
    <w:pPr>
      <w:pStyle w:val="afffffb"/>
    </w:pPr>
    <w:r>
      <w:fldChar w:fldCharType="begin"/>
    </w:r>
    <w:r>
      <w:instrText xml:space="preserve"> STYLEREF  标准文件_文件编号 \* MERGEFORMAT </w:instrText>
    </w:r>
    <w:r>
      <w:fldChar w:fldCharType="separate"/>
    </w:r>
    <w:r w:rsidR="00204B06">
      <w:rPr>
        <w:noProof/>
      </w:rPr>
      <w:t>DB45/T XXXX</w:t>
    </w:r>
    <w:r w:rsidR="00204B06">
      <w:rPr>
        <w:noProof/>
      </w:rPr>
      <w:t>—</w:t>
    </w:r>
    <w:r w:rsidR="00204B06">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EF6AA" w14:textId="77777777" w:rsidR="00663B70" w:rsidRDefault="00663B70" w:rsidP="00663B70">
    <w:pPr>
      <w:pStyle w:val="afffffa"/>
    </w:pPr>
    <w:r>
      <w:fldChar w:fldCharType="begin"/>
    </w:r>
    <w:r>
      <w:instrText xml:space="preserve"> STYLEREF  标准文件_文件编号  \* MERGEFORMAT </w:instrText>
    </w:r>
    <w:r>
      <w:fldChar w:fldCharType="separate"/>
    </w:r>
    <w:r>
      <w:rPr>
        <w:noProof/>
      </w:rPr>
      <w:t>DB45/T XXXX</w:t>
    </w:r>
    <w:r>
      <w:rPr>
        <w:noProof/>
      </w:rPr>
      <w:t>—</w:t>
    </w:r>
    <w:r>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AA168" w14:textId="36CA38F1" w:rsidR="00C11C94" w:rsidRPr="00663B70" w:rsidRDefault="00663B70" w:rsidP="00663B70">
    <w:pPr>
      <w:pStyle w:val="afffffb"/>
    </w:pPr>
    <w:r>
      <w:fldChar w:fldCharType="begin"/>
    </w:r>
    <w:r>
      <w:instrText xml:space="preserve"> STYLEREF  标准文件_文件编号 \* MERGEFORMAT </w:instrText>
    </w:r>
    <w:r>
      <w:fldChar w:fldCharType="separate"/>
    </w:r>
    <w:r w:rsidR="00204B06">
      <w:rPr>
        <w:noProof/>
      </w:rPr>
      <w:t>DB45/T XXXX</w:t>
    </w:r>
    <w:r w:rsidR="00204B06">
      <w:rPr>
        <w:noProof/>
      </w:rPr>
      <w:t>—</w:t>
    </w:r>
    <w:r w:rsidR="00204B06">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919E0" w14:textId="00992A7E" w:rsidR="00C11C94" w:rsidRDefault="00C11C94" w:rsidP="00663B70">
    <w:pPr>
      <w:pStyle w:val="afffffa"/>
    </w:pPr>
    <w:r>
      <w:fldChar w:fldCharType="begin"/>
    </w:r>
    <w:r>
      <w:instrText xml:space="preserve"> STYLEREF  标准文件_文件编号  \* MERGEFORMAT </w:instrText>
    </w:r>
    <w:r>
      <w:fldChar w:fldCharType="separate"/>
    </w:r>
    <w:r w:rsidR="00204B06">
      <w:rPr>
        <w:noProof/>
      </w:rPr>
      <w:t>DB45/T XXXX</w:t>
    </w:r>
    <w:r w:rsidR="00204B06">
      <w:rPr>
        <w:noProof/>
      </w:rPr>
      <w:t>—</w:t>
    </w:r>
    <w:r w:rsidR="00204B06">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BFCFB" w14:textId="08114633" w:rsidR="00C11C94" w:rsidRPr="00663B70" w:rsidRDefault="00663B70" w:rsidP="00663B70">
    <w:pPr>
      <w:pStyle w:val="afffffb"/>
    </w:pPr>
    <w:r>
      <w:fldChar w:fldCharType="begin"/>
    </w:r>
    <w:r>
      <w:instrText xml:space="preserve"> STYLEREF  标准文件_文件编号 \* MERGEFORMAT </w:instrText>
    </w:r>
    <w:r>
      <w:fldChar w:fldCharType="separate"/>
    </w:r>
    <w:r>
      <w:rPr>
        <w:noProof/>
      </w:rPr>
      <w:t>DB45/T XXXX</w:t>
    </w:r>
    <w:r>
      <w:rPr>
        <w:noProof/>
      </w:rPr>
      <w:t>—</w:t>
    </w:r>
    <w:r>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2NzcyZmFhNzljMTIxMTQ2MWE1OTdhYjU3NThiN2QifQ=="/>
  </w:docVars>
  <w:rsids>
    <w:rsidRoot w:val="00951049"/>
    <w:rsid w:val="0000040A"/>
    <w:rsid w:val="00000A94"/>
    <w:rsid w:val="00001972"/>
    <w:rsid w:val="00001D9A"/>
    <w:rsid w:val="00004EB8"/>
    <w:rsid w:val="00007B3A"/>
    <w:rsid w:val="000107E0"/>
    <w:rsid w:val="00011FDE"/>
    <w:rsid w:val="00012FFD"/>
    <w:rsid w:val="00014162"/>
    <w:rsid w:val="00014340"/>
    <w:rsid w:val="00016A9C"/>
    <w:rsid w:val="00022184"/>
    <w:rsid w:val="00022762"/>
    <w:rsid w:val="000235E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5BF7"/>
    <w:rsid w:val="00086AA1"/>
    <w:rsid w:val="00087A77"/>
    <w:rsid w:val="00090CA6"/>
    <w:rsid w:val="00091FDA"/>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E5D"/>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CA3"/>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B0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687E"/>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2FCE"/>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5E20"/>
    <w:rsid w:val="00376713"/>
    <w:rsid w:val="00381815"/>
    <w:rsid w:val="003819AF"/>
    <w:rsid w:val="003820E9"/>
    <w:rsid w:val="00382DE7"/>
    <w:rsid w:val="00384AD5"/>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1A29"/>
    <w:rsid w:val="003A4077"/>
    <w:rsid w:val="003B09AD"/>
    <w:rsid w:val="003B1F18"/>
    <w:rsid w:val="003B5BF0"/>
    <w:rsid w:val="003B60BF"/>
    <w:rsid w:val="003B6BE3"/>
    <w:rsid w:val="003C010C"/>
    <w:rsid w:val="003C0A6C"/>
    <w:rsid w:val="003C14F8"/>
    <w:rsid w:val="003C5A43"/>
    <w:rsid w:val="003C77E2"/>
    <w:rsid w:val="003D0519"/>
    <w:rsid w:val="003D0FF6"/>
    <w:rsid w:val="003D262C"/>
    <w:rsid w:val="003D51B2"/>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2EB7"/>
    <w:rsid w:val="0041477A"/>
    <w:rsid w:val="004167A3"/>
    <w:rsid w:val="00422EFB"/>
    <w:rsid w:val="00432DAA"/>
    <w:rsid w:val="00434305"/>
    <w:rsid w:val="00435DF7"/>
    <w:rsid w:val="0044083F"/>
    <w:rsid w:val="00441AE7"/>
    <w:rsid w:val="00445574"/>
    <w:rsid w:val="004467FB"/>
    <w:rsid w:val="0045286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A698F"/>
    <w:rsid w:val="004B0272"/>
    <w:rsid w:val="004B2701"/>
    <w:rsid w:val="004B2E1B"/>
    <w:rsid w:val="004B3AA8"/>
    <w:rsid w:val="004B3E93"/>
    <w:rsid w:val="004C1D4C"/>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852"/>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024"/>
    <w:rsid w:val="0056487B"/>
    <w:rsid w:val="00564FB9"/>
    <w:rsid w:val="005732A4"/>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6A00"/>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B70"/>
    <w:rsid w:val="006640E5"/>
    <w:rsid w:val="006646F1"/>
    <w:rsid w:val="00664929"/>
    <w:rsid w:val="00664F62"/>
    <w:rsid w:val="006655E1"/>
    <w:rsid w:val="00671263"/>
    <w:rsid w:val="00672060"/>
    <w:rsid w:val="00672BFD"/>
    <w:rsid w:val="006770F4"/>
    <w:rsid w:val="00677A84"/>
    <w:rsid w:val="0068026D"/>
    <w:rsid w:val="00680A27"/>
    <w:rsid w:val="006816A4"/>
    <w:rsid w:val="006819B8"/>
    <w:rsid w:val="00682982"/>
    <w:rsid w:val="006840A6"/>
    <w:rsid w:val="006850CD"/>
    <w:rsid w:val="00685AAB"/>
    <w:rsid w:val="006863E7"/>
    <w:rsid w:val="00687888"/>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89D"/>
    <w:rsid w:val="006D28B7"/>
    <w:rsid w:val="006D3578"/>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1049"/>
    <w:rsid w:val="00953604"/>
    <w:rsid w:val="0095496B"/>
    <w:rsid w:val="009610DC"/>
    <w:rsid w:val="00961490"/>
    <w:rsid w:val="00961698"/>
    <w:rsid w:val="0096381A"/>
    <w:rsid w:val="00965E04"/>
    <w:rsid w:val="009674AD"/>
    <w:rsid w:val="00970CDC"/>
    <w:rsid w:val="00977010"/>
    <w:rsid w:val="00977D02"/>
    <w:rsid w:val="009809BB"/>
    <w:rsid w:val="0098364B"/>
    <w:rsid w:val="00987996"/>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459"/>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24D"/>
    <w:rsid w:val="00A06A6B"/>
    <w:rsid w:val="00A07E47"/>
    <w:rsid w:val="00A129D0"/>
    <w:rsid w:val="00A12C33"/>
    <w:rsid w:val="00A138BA"/>
    <w:rsid w:val="00A14C8E"/>
    <w:rsid w:val="00A153D9"/>
    <w:rsid w:val="00A15F09"/>
    <w:rsid w:val="00A169B6"/>
    <w:rsid w:val="00A2271D"/>
    <w:rsid w:val="00A237A0"/>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0CA"/>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0E9C"/>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687"/>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1B9D"/>
    <w:rsid w:val="00BA263B"/>
    <w:rsid w:val="00BA42B2"/>
    <w:rsid w:val="00BA4576"/>
    <w:rsid w:val="00BA58D4"/>
    <w:rsid w:val="00BA5B9E"/>
    <w:rsid w:val="00BA7C9A"/>
    <w:rsid w:val="00BB2AEA"/>
    <w:rsid w:val="00BB5F8F"/>
    <w:rsid w:val="00BB657A"/>
    <w:rsid w:val="00BC1A4E"/>
    <w:rsid w:val="00BC2887"/>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1C94"/>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0F5B"/>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4F66"/>
    <w:rsid w:val="00D352A2"/>
    <w:rsid w:val="00D4162B"/>
    <w:rsid w:val="00D4514F"/>
    <w:rsid w:val="00D451E2"/>
    <w:rsid w:val="00D45E89"/>
    <w:rsid w:val="00D45E8D"/>
    <w:rsid w:val="00D466AE"/>
    <w:rsid w:val="00D4734F"/>
    <w:rsid w:val="00D51BF3"/>
    <w:rsid w:val="00D56866"/>
    <w:rsid w:val="00D66846"/>
    <w:rsid w:val="00D675FB"/>
    <w:rsid w:val="00D71F25"/>
    <w:rsid w:val="00D72A9C"/>
    <w:rsid w:val="00D77031"/>
    <w:rsid w:val="00D84941"/>
    <w:rsid w:val="00D84FA1"/>
    <w:rsid w:val="00D851F0"/>
    <w:rsid w:val="00D86DB7"/>
    <w:rsid w:val="00D926D0"/>
    <w:rsid w:val="00D93030"/>
    <w:rsid w:val="00D950E1"/>
    <w:rsid w:val="00D95106"/>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2B32"/>
    <w:rsid w:val="00DC3067"/>
    <w:rsid w:val="00DC370B"/>
    <w:rsid w:val="00DC5B90"/>
    <w:rsid w:val="00DD00FF"/>
    <w:rsid w:val="00DD0619"/>
    <w:rsid w:val="00DD07FB"/>
    <w:rsid w:val="00DD25C6"/>
    <w:rsid w:val="00DD4FE5"/>
    <w:rsid w:val="00DD54B0"/>
    <w:rsid w:val="00DD57EE"/>
    <w:rsid w:val="00DD6BCC"/>
    <w:rsid w:val="00DE0636"/>
    <w:rsid w:val="00DE0A4B"/>
    <w:rsid w:val="00DE10ED"/>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3540"/>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51C1"/>
    <w:rsid w:val="00F05738"/>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761E"/>
    <w:rsid w:val="00F716F1"/>
    <w:rsid w:val="00F71E22"/>
    <w:rsid w:val="00F72142"/>
    <w:rsid w:val="00F72AE7"/>
    <w:rsid w:val="00F747C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A7983"/>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983030"/>
    <w:rsid w:val="6871540C"/>
    <w:rsid w:val="76EB6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50" fillcolor="white">
      <v:fill color="white"/>
    </o:shapedefaults>
    <o:shapelayout v:ext="edit">
      <o:idmap v:ext="edit" data="1"/>
      <o:rules v:ext="edit">
        <o:r id="V:Rule1" type="connector" idref="#_x0000_s1040"/>
        <o:r id="V:Rule2" type="connector" idref="#_x0000_s1041"/>
        <o:r id="V:Rule3" type="connector" idref="#_x0000_s1042"/>
        <o:r id="V:Rule4" type="connector" idref="#_x0000_s1043"/>
        <o:r id="V:Rule5" type="connector" idref="#_x0000_s1044"/>
        <o:r id="V:Rule6" type="connector" idref="#_x0000_s1045"/>
        <o:r id="V:Rule7" type="connector" idref="#_x0000_s1046"/>
        <o:r id="V:Rule8" type="connector" idref="#_x0000_s1047"/>
        <o:r id="V:Rule9" type="connector" idref="#_x0000_s1048"/>
        <o:r id="V:Rule10" type="connector" idref="#_x0000_s1049"/>
      </o:rules>
    </o:shapelayout>
  </w:shapeDefaults>
  <w:decimalSymbol w:val="."/>
  <w:listSeparator w:val=","/>
  <w14:docId w14:val="4CF22732"/>
  <w15:docId w15:val="{1250F3E8-6C73-473A-A5B6-2EA6F5DEA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uiPriority="39" w:unhideWhenUsed="1" w:qFormat="1"/>
    <w:lsdException w:name="toc 5" w:uiPriority="39" w:unhideWhenUsed="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rPr>
      <w:rFonts w:ascii="Times New Roman" w:eastAsia="宋体" w:hAnsi="Times New Roman" w:cs="Times New Roman"/>
      <w:b/>
      <w:bCs/>
      <w:sz w:val="32"/>
      <w:szCs w:val="32"/>
    </w:rPr>
  </w:style>
  <w:style w:type="character" w:customStyle="1" w:styleId="40">
    <w:name w:val="标题 4 字符"/>
    <w:link w:val="4"/>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pPr>
  </w:style>
  <w:style w:type="paragraph" w:customStyle="1" w:styleId="affffffa">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image" Target="media/image2.jpg"/><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0D562D43464AB68516C1228885FC00"/>
        <w:category>
          <w:name w:val="常规"/>
          <w:gallery w:val="placeholder"/>
        </w:category>
        <w:types>
          <w:type w:val="bbPlcHdr"/>
        </w:types>
        <w:behaviors>
          <w:behavior w:val="content"/>
        </w:behaviors>
        <w:guid w:val="{E1A264D9-AB9F-459A-B822-0774362C43FC}"/>
      </w:docPartPr>
      <w:docPartBody>
        <w:p w:rsidR="00343EDE" w:rsidRDefault="00343EDE">
          <w:pPr>
            <w:pStyle w:val="F70D562D43464AB68516C1228885FC00"/>
          </w:pPr>
          <w:r>
            <w:rPr>
              <w:rStyle w:val="a3"/>
              <w:rFonts w:hint="eastAsia"/>
            </w:rPr>
            <w:t>单击或点击此处输入文字。</w:t>
          </w:r>
        </w:p>
      </w:docPartBody>
    </w:docPart>
    <w:docPart>
      <w:docPartPr>
        <w:name w:val="E759EBF4DD4A4A458271C98847378AD3"/>
        <w:category>
          <w:name w:val="常规"/>
          <w:gallery w:val="placeholder"/>
        </w:category>
        <w:types>
          <w:type w:val="bbPlcHdr"/>
        </w:types>
        <w:behaviors>
          <w:behavior w:val="content"/>
        </w:behaviors>
        <w:guid w:val="{D450E2D3-3A41-495F-82FC-75EF52CF84E8}"/>
      </w:docPartPr>
      <w:docPartBody>
        <w:p w:rsidR="00343EDE" w:rsidRDefault="00343EDE">
          <w:pPr>
            <w:pStyle w:val="E759EBF4DD4A4A458271C98847378AD3"/>
          </w:pPr>
          <w:r>
            <w:rPr>
              <w:rStyle w:val="a3"/>
              <w:rFonts w:hint="eastAsia"/>
            </w:rPr>
            <w:t>选择一项。</w:t>
          </w:r>
        </w:p>
      </w:docPartBody>
    </w:docPart>
    <w:docPart>
      <w:docPartPr>
        <w:name w:val="CB948DCEA5CD44AF8346E6314BC36A29"/>
        <w:category>
          <w:name w:val="常规"/>
          <w:gallery w:val="placeholder"/>
        </w:category>
        <w:types>
          <w:type w:val="bbPlcHdr"/>
        </w:types>
        <w:behaviors>
          <w:behavior w:val="content"/>
        </w:behaviors>
        <w:guid w:val="{043EBA5D-ABF0-4A38-B98F-9F0AF29FA25B}"/>
      </w:docPartPr>
      <w:docPartBody>
        <w:p w:rsidR="00343EDE" w:rsidRDefault="00343EDE">
          <w:pPr>
            <w:pStyle w:val="CB948DCEA5CD44AF8346E6314BC36A2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348"/>
    <w:rsid w:val="00227348"/>
    <w:rsid w:val="00343EDE"/>
    <w:rsid w:val="006374E0"/>
    <w:rsid w:val="00E75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F70D562D43464AB68516C1228885FC00">
    <w:name w:val="F70D562D43464AB68516C1228885FC00"/>
    <w:qFormat/>
    <w:pPr>
      <w:widowControl w:val="0"/>
      <w:jc w:val="both"/>
    </w:pPr>
    <w:rPr>
      <w:kern w:val="2"/>
      <w:sz w:val="21"/>
      <w:szCs w:val="22"/>
    </w:rPr>
  </w:style>
  <w:style w:type="paragraph" w:customStyle="1" w:styleId="E759EBF4DD4A4A458271C98847378AD3">
    <w:name w:val="E759EBF4DD4A4A458271C98847378AD3"/>
    <w:pPr>
      <w:widowControl w:val="0"/>
      <w:jc w:val="both"/>
    </w:pPr>
    <w:rPr>
      <w:kern w:val="2"/>
      <w:sz w:val="21"/>
      <w:szCs w:val="22"/>
    </w:rPr>
  </w:style>
  <w:style w:type="paragraph" w:customStyle="1" w:styleId="CB948DCEA5CD44AF8346E6314BC36A29">
    <w:name w:val="CB948DCEA5CD44AF8346E6314BC36A29"/>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6BEDA2-D1BA-4773-BC95-CA7AE9791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160</TotalTime>
  <Pages>11</Pages>
  <Words>931</Words>
  <Characters>5308</Characters>
  <Application>Microsoft Office Word</Application>
  <DocSecurity>0</DocSecurity>
  <Lines>44</Lines>
  <Paragraphs>12</Paragraphs>
  <ScaleCrop>false</ScaleCrop>
  <Company>PCMI</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lenovo</dc:creator>
  <dc:description>&lt;config cover="true" show_menu="true" version="1.0.0" doctype="SDKXY"&gt;_x000d_
&lt;/config&gt;</dc:description>
  <cp:lastModifiedBy>Administrator</cp:lastModifiedBy>
  <cp:revision>5</cp:revision>
  <cp:lastPrinted>2022-01-27T08:09:00Z</cp:lastPrinted>
  <dcterms:created xsi:type="dcterms:W3CDTF">2023-10-24T04:00:00Z</dcterms:created>
  <dcterms:modified xsi:type="dcterms:W3CDTF">2023-10-24T06:58:00Z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2052-11.1.0.13703</vt:lpwstr>
  </property>
  <property fmtid="{D5CDD505-2E9C-101B-9397-08002B2CF9AE}" pid="15" name="ICV">
    <vt:lpwstr>78931C75CE0C4204B156E89E8E3DA603</vt:lpwstr>
  </property>
  <property fmtid="{D5CDD505-2E9C-101B-9397-08002B2CF9AE}" pid="16" name="DoublePage">
    <vt:lpwstr>true</vt:lpwstr>
  </property>
</Properties>
</file>