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BA3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关于公开遴选</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奶水牛高产高效</w:t>
      </w:r>
    </w:p>
    <w:p w14:paraId="743B15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关键技术集成与推广示范展示基地的公告</w:t>
      </w:r>
    </w:p>
    <w:p w14:paraId="04CBDE94">
      <w:pPr>
        <w:spacing w:line="600" w:lineRule="exact"/>
        <w:rPr>
          <w:rFonts w:hint="eastAsia" w:ascii="仿宋_GB2312" w:hAnsi="仿宋_GB2312" w:eastAsia="仿宋_GB2312" w:cs="仿宋_GB2312"/>
          <w:sz w:val="32"/>
          <w:szCs w:val="32"/>
        </w:rPr>
      </w:pPr>
    </w:p>
    <w:p w14:paraId="58731515">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提升农技推广服务能力，有效推广奶水牛高产高效关键技术，促进广西奶水牛产业高质量发展，现面向全区公开遴选2026年广西农业重大技术协同推广计划试点奶水牛高产高效关键技术集成与推广示范展示基地5个。现将有关事项公告如下：</w:t>
      </w:r>
    </w:p>
    <w:p w14:paraId="68D1AC97">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一、遴选范围</w:t>
      </w:r>
    </w:p>
    <w:p w14:paraId="141DB892">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广西区内从事奶水牛养殖的农民专业合作社、家庭农场及涉农企业等经营主体。</w:t>
      </w:r>
    </w:p>
    <w:p w14:paraId="30D94AA0">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二、遴选条件</w:t>
      </w:r>
    </w:p>
    <w:p w14:paraId="4D2AB296">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（一）申报单位具备独立法人资格，产权明晰，信誉良好。遵守《中华人民共和国畜牧法》《中华人民共和国动物防疫法》等相关法律法规，近三年内无安全、环保和信用不良记录。</w:t>
      </w:r>
    </w:p>
    <w:p w14:paraId="5D0AE8EC">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（二）基地土地拥有自主产权或签订合法有效的土地流转合同。动物防疫条件合格证、养殖场备案、环评备案等相关资质文件齐全。</w:t>
      </w:r>
    </w:p>
    <w:p w14:paraId="28B7B1DC">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（三）申报主体规章制度完善，管理规范有效。对推广新技术、新品种、新模式积极性高，具备技术示范展示、培训及辐射带动能力，能够承担对周边地区技术与信息服务任务。</w:t>
      </w:r>
    </w:p>
    <w:p w14:paraId="639E738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（四）奶水牛年饲养量不少于80头（种畜场不受此饲养量限制）。</w:t>
      </w:r>
    </w:p>
    <w:p w14:paraId="0BDDBA46">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三、遴选程序</w:t>
      </w:r>
    </w:p>
    <w:p w14:paraId="79C3A873">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（一）自愿申报。坚持自愿申报原则。符合条件的经营主体按要求填写《2026年广西农业重大技术协同推广计划试点奶水牛高产高效关键技术集成与推广示范展示基地申请表》（见附件），并提供相关证明材料。</w:t>
      </w:r>
    </w:p>
    <w:p w14:paraId="188B4860">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（二）资格审查。由自治区水牛研究所对申报材料进行初审，核查申报单位的资质、养殖规模、生产经营状况、信用记录等。通过资格审查的单位进入专家评审环节。</w:t>
      </w:r>
    </w:p>
    <w:p w14:paraId="07FBE22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（三）专家评审。组建行业专家评审组，对通过资格审查的单位进行综合评审。评审内容包括基础设施条件、技术水平、管理运营能力、技术展示与推广能力、项目配合度及可持续发展潜力等。</w:t>
      </w:r>
    </w:p>
    <w:p w14:paraId="5157189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结果公示与确定。在专家评审意见基础上，组织对候选单位开展实地复核调研，重点核查建设基础、运营能力、示范效应及项目实施可行性等情况。实地调研后，结合区域布局、产业导向、发展潜能及辐射带动作用等因素统筹评估，拟定项目实施单位，并在广西壮族自治区水牛研究所官网公示，公示期5天。公示无异议后，正式确定项目实施单位。</w:t>
      </w:r>
    </w:p>
    <w:p w14:paraId="7392C735">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签订合作协议。与确定的实施单位签订奶水牛高产高效关键技术集成与推广示范展示基地建设合作协议，明确双方权利义务、建设任务、技术指标、考核要求、资金使用规范及成果共享机制等，确保项目规范实施、有序推进。</w:t>
      </w:r>
    </w:p>
    <w:p w14:paraId="19E1F404">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四、基地职责</w:t>
      </w:r>
    </w:p>
    <w:p w14:paraId="2ED6E29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（一）按照项目要求，结合自身实际，制定切实可行的实施方案，全面落实各项建设任务和技术措施，确保展示基地高质量建设与高效运行。 </w:t>
      </w:r>
    </w:p>
    <w:p w14:paraId="5E01968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（二）积极配合自治区水牛研究所及各级畜牧技术推广部门，承担奶水牛高产高效关键技术的试验示范、技术集成、成果展示、培训推广等工作。</w:t>
      </w:r>
    </w:p>
    <w:p w14:paraId="6CBC7026">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（三）协助组织现场观摩、技术培训、经验交流等活动，加速高产高效关键技术推广。</w:t>
      </w:r>
    </w:p>
    <w:p w14:paraId="70066676">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（四）及时收集整理基地建设过程中形成的文字记录、影像资料、技术数据等，做好成果总结与宣传推广，扩大示范效应，增强社会影响力，为奶水牛产业高质量发展提供可复制、可推广的实践样板。</w:t>
      </w:r>
    </w:p>
    <w:p w14:paraId="195B5BCB">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五、补助方式</w:t>
      </w:r>
    </w:p>
    <w:p w14:paraId="1C6AC621">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过遴选后，采用“先建后补”方式，给予每个基地奶水牛高产高效关键技术示范补助，资金直接拨付给经营主体。项目合作单位在完成规定任务后，向自治区水牛研究所提出验收申请，验收合格后，凭验收合格报告提交书面经费补助申请，自治区水牛研究所核验无误后，将补助资金拨付至经营主体对公账户。  </w:t>
      </w:r>
    </w:p>
    <w:p w14:paraId="1B7D9531">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六、申报材料</w:t>
      </w:r>
    </w:p>
    <w:p w14:paraId="6431FCA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（一）《2026年广西农业重大技术协同推广计划试点奶水牛高产高效关键技术集成与推广示范展示基地申请表》（见附件，一式两份）；</w:t>
      </w:r>
    </w:p>
    <w:p w14:paraId="25F9FA3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（二）申报主体营业执照复印件（加盖公章）、法定代表人或负责人身份证复印件各1份；</w:t>
      </w:r>
    </w:p>
    <w:p w14:paraId="6B96C9D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（三）养殖基地动物防疫条件合格证、畜禽养殖代码证等有效资质证明复印件；</w:t>
      </w:r>
    </w:p>
    <w:p w14:paraId="1D1CD173">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（四）土地权属证明材料。自有土地的提供产权证明，租赁或流转土地提供合同复印件或其他证明材料（加盖公章）1份。</w:t>
      </w:r>
    </w:p>
    <w:p w14:paraId="3E426C8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（五）其他相关证明材料（如获得的相关荣誉证书、技术合作证明、以往承担项目情况等）。</w:t>
      </w:r>
    </w:p>
    <w:p w14:paraId="3D1D1CA3">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七、申报时间</w:t>
      </w:r>
    </w:p>
    <w:p w14:paraId="4E70AFB5">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2026年6月16日至6月22日，逾期不予受理。</w:t>
      </w:r>
    </w:p>
    <w:p w14:paraId="3ACBB712">
      <w:p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八、申报方式</w:t>
      </w:r>
    </w:p>
    <w:p w14:paraId="28D907D1">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申报单位可选择现场报送或邮寄方式提交申报材料。现场提交时间为工作日上午8:00-12:00，下午15:00-18:00；邮寄建议使用邮政EMS或顺丰快递，并注明“展示基地申报材料”。</w:t>
      </w:r>
    </w:p>
    <w:p w14:paraId="3223CEF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报送地址：南宁市兴宁区邕武路24-1号</w:t>
      </w:r>
    </w:p>
    <w:p w14:paraId="0BCBA51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收件单位：广西壮族自治区水牛研究所科技与对外合作科</w:t>
      </w:r>
    </w:p>
    <w:p w14:paraId="1B88325B">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邮编：530001</w:t>
      </w:r>
    </w:p>
    <w:p w14:paraId="164E5983">
      <w:pPr>
        <w:numPr>
          <w:ilvl w:val="0"/>
          <w:numId w:val="0"/>
        </w:numPr>
        <w:spacing w:line="60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九、联系方式</w:t>
      </w:r>
    </w:p>
    <w:p w14:paraId="1E84EF2C">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联系人及联系电话：谭志华，0771-3338665。</w:t>
      </w:r>
    </w:p>
    <w:p w14:paraId="08BFA02C">
      <w:pPr>
        <w:spacing w:line="600" w:lineRule="exact"/>
        <w:ind w:left="1493" w:leftChars="303" w:hanging="857" w:hangingChars="2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附件：2026年广西农业重大技术协同推广计划试点奶水牛高产高效关键技术集成与推广示范展示基地申请表。</w:t>
      </w:r>
    </w:p>
    <w:p w14:paraId="03865063">
      <w:pPr>
        <w:spacing w:line="600" w:lineRule="exact"/>
        <w:rPr>
          <w:rFonts w:hint="eastAsia" w:ascii="仿宋_GB2312" w:hAnsi="仿宋_GB2312" w:eastAsia="仿宋_GB2312" w:cs="仿宋_GB2312"/>
          <w:sz w:val="32"/>
          <w:szCs w:val="32"/>
          <w:lang w:val="en-US" w:eastAsia="zh-CN"/>
        </w:rPr>
      </w:pPr>
    </w:p>
    <w:p w14:paraId="2C2BBE1B">
      <w:pPr>
        <w:spacing w:line="600" w:lineRule="exact"/>
        <w:rPr>
          <w:rFonts w:hint="eastAsia" w:ascii="仿宋_GB2312" w:hAnsi="仿宋_GB2312" w:eastAsia="仿宋_GB2312" w:cs="仿宋_GB2312"/>
          <w:sz w:val="32"/>
          <w:szCs w:val="32"/>
          <w:lang w:val="en-US" w:eastAsia="zh-CN"/>
        </w:rPr>
      </w:pPr>
    </w:p>
    <w:p w14:paraId="1D2AC0D5">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广西壮族自治区水牛研究所</w:t>
      </w:r>
    </w:p>
    <w:p w14:paraId="36C88CC2">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2026年6月15日</w:t>
      </w:r>
    </w:p>
    <w:p w14:paraId="064A00CB">
      <w:pPr>
        <w:spacing w:line="240" w:lineRule="auto"/>
        <w:rPr>
          <w:rFonts w:hint="eastAsia" w:ascii="仿宋_GB2312" w:hAnsi="仿宋_GB2312" w:eastAsia="仿宋_GB2312" w:cs="仿宋_GB2312"/>
          <w:sz w:val="32"/>
          <w:szCs w:val="32"/>
          <w:lang w:val="en-US" w:eastAsia="zh-CN"/>
        </w:rPr>
      </w:pPr>
    </w:p>
    <w:p w14:paraId="015E1D55">
      <w:pPr>
        <w:spacing w:line="240" w:lineRule="auto"/>
        <w:rPr>
          <w:rFonts w:hint="eastAsia" w:ascii="仿宋_GB2312" w:hAnsi="仿宋_GB2312" w:eastAsia="仿宋_GB2312" w:cs="仿宋_GB2312"/>
          <w:sz w:val="32"/>
          <w:szCs w:val="32"/>
          <w:lang w:val="en-US" w:eastAsia="zh-CN"/>
        </w:rPr>
      </w:pPr>
    </w:p>
    <w:p w14:paraId="2C6DFAF3">
      <w:pPr>
        <w:spacing w:line="240" w:lineRule="auto"/>
        <w:rPr>
          <w:rFonts w:hint="eastAsia" w:ascii="仿宋_GB2312" w:hAnsi="仿宋_GB2312" w:eastAsia="仿宋_GB2312" w:cs="仿宋_GB2312"/>
          <w:sz w:val="32"/>
          <w:szCs w:val="32"/>
          <w:lang w:val="en-US" w:eastAsia="zh-CN"/>
        </w:rPr>
      </w:pPr>
    </w:p>
    <w:p w14:paraId="1ACAEFEF">
      <w:pPr>
        <w:spacing w:line="240" w:lineRule="auto"/>
        <w:rPr>
          <w:rFonts w:hint="eastAsia" w:ascii="仿宋_GB2312" w:hAnsi="仿宋_GB2312" w:eastAsia="仿宋_GB2312" w:cs="仿宋_GB2312"/>
          <w:sz w:val="32"/>
          <w:szCs w:val="32"/>
          <w:lang w:val="en-US" w:eastAsia="zh-CN"/>
        </w:rPr>
      </w:pPr>
    </w:p>
    <w:p w14:paraId="2ED275C3">
      <w:pPr>
        <w:spacing w:line="240" w:lineRule="auto"/>
        <w:rPr>
          <w:rFonts w:hint="eastAsia" w:ascii="仿宋_GB2312" w:hAnsi="仿宋_GB2312" w:eastAsia="仿宋_GB2312" w:cs="仿宋_GB2312"/>
          <w:sz w:val="32"/>
          <w:szCs w:val="32"/>
          <w:lang w:val="en-US" w:eastAsia="zh-CN"/>
        </w:rPr>
      </w:pPr>
    </w:p>
    <w:p w14:paraId="6C257685">
      <w:pPr>
        <w:spacing w:line="240" w:lineRule="auto"/>
        <w:rPr>
          <w:rFonts w:hint="eastAsia" w:ascii="仿宋_GB2312" w:hAnsi="仿宋_GB2312" w:eastAsia="仿宋_GB2312" w:cs="仿宋_GB2312"/>
          <w:sz w:val="32"/>
          <w:szCs w:val="32"/>
          <w:lang w:val="en-US" w:eastAsia="zh-CN"/>
        </w:rPr>
      </w:pPr>
    </w:p>
    <w:p w14:paraId="6A266438">
      <w:pPr>
        <w:spacing w:line="240" w:lineRule="auto"/>
        <w:rPr>
          <w:rFonts w:hint="eastAsia" w:ascii="仿宋_GB2312" w:hAnsi="仿宋_GB2312" w:eastAsia="仿宋_GB2312" w:cs="仿宋_GB2312"/>
          <w:sz w:val="32"/>
          <w:szCs w:val="32"/>
          <w:lang w:val="en-US" w:eastAsia="zh-CN"/>
        </w:rPr>
      </w:pPr>
    </w:p>
    <w:p w14:paraId="5379E487">
      <w:pPr>
        <w:spacing w:line="240" w:lineRule="auto"/>
        <w:rPr>
          <w:rFonts w:hint="eastAsia" w:ascii="仿宋_GB2312" w:hAnsi="仿宋_GB2312" w:eastAsia="仿宋_GB2312" w:cs="仿宋_GB2312"/>
          <w:sz w:val="32"/>
          <w:szCs w:val="32"/>
          <w:lang w:val="en-US" w:eastAsia="zh-CN"/>
        </w:rPr>
      </w:pPr>
    </w:p>
    <w:p w14:paraId="300CFE34">
      <w:pPr>
        <w:spacing w:line="240" w:lineRule="auto"/>
        <w:rPr>
          <w:rFonts w:hint="eastAsia" w:ascii="仿宋_GB2312" w:hAnsi="仿宋_GB2312" w:eastAsia="仿宋_GB2312" w:cs="仿宋_GB2312"/>
          <w:sz w:val="32"/>
          <w:szCs w:val="32"/>
          <w:lang w:val="en-US" w:eastAsia="zh-CN"/>
        </w:rPr>
      </w:pPr>
    </w:p>
    <w:p w14:paraId="2F324280">
      <w:pPr>
        <w:spacing w:line="240" w:lineRule="auto"/>
        <w:rPr>
          <w:rFonts w:hint="eastAsia" w:ascii="仿宋_GB2312" w:hAnsi="仿宋_GB2312" w:eastAsia="仿宋_GB2312" w:cs="仿宋_GB2312"/>
          <w:sz w:val="32"/>
          <w:szCs w:val="32"/>
          <w:lang w:val="en-US" w:eastAsia="zh-CN"/>
        </w:rPr>
      </w:pPr>
    </w:p>
    <w:p w14:paraId="6AF527A6">
      <w:pPr>
        <w:spacing w:line="240" w:lineRule="auto"/>
        <w:rPr>
          <w:rFonts w:hint="eastAsia" w:ascii="黑体" w:hAnsi="黑体" w:eastAsia="黑体" w:cs="黑体"/>
          <w:sz w:val="32"/>
          <w:szCs w:val="32"/>
          <w:lang w:val="en-US" w:eastAsia="zh-CN"/>
        </w:rPr>
      </w:pPr>
    </w:p>
    <w:p w14:paraId="7D1987FD">
      <w:pPr>
        <w:spacing w:line="240" w:lineRule="auto"/>
        <w:rPr>
          <w:rFonts w:hint="eastAsia" w:ascii="黑体" w:hAnsi="黑体" w:eastAsia="黑体" w:cs="黑体"/>
          <w:sz w:val="32"/>
          <w:szCs w:val="32"/>
          <w:lang w:val="en-US" w:eastAsia="zh-CN"/>
        </w:rPr>
      </w:pPr>
    </w:p>
    <w:p w14:paraId="0B9ADBB8">
      <w:pPr>
        <w:spacing w:line="240" w:lineRule="auto"/>
        <w:rPr>
          <w:rFonts w:hint="eastAsia" w:ascii="黑体" w:hAnsi="黑体" w:eastAsia="黑体" w:cs="黑体"/>
          <w:sz w:val="32"/>
          <w:szCs w:val="32"/>
          <w:lang w:val="en-US" w:eastAsia="zh-CN"/>
        </w:rPr>
      </w:pPr>
    </w:p>
    <w:p w14:paraId="360A799D">
      <w:pPr>
        <w:spacing w:line="24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0E79F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2026年广西农业重大技术协同推广计划</w:t>
      </w:r>
    </w:p>
    <w:p w14:paraId="516A31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试点奶水牛高产高效关键技术集成</w:t>
      </w:r>
    </w:p>
    <w:p w14:paraId="11E85A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与推广示范展示基地申请表</w:t>
      </w:r>
    </w:p>
    <w:p w14:paraId="17700FF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21"/>
          <w:szCs w:val="21"/>
          <w:lang w:val="en-US" w:eastAsia="zh-CN"/>
        </w:rPr>
      </w:pPr>
    </w:p>
    <w:p w14:paraId="500156EA">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日期：      年    月    日</w:t>
      </w:r>
    </w:p>
    <w:tbl>
      <w:tblPr>
        <w:tblStyle w:val="5"/>
        <w:tblW w:w="872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218"/>
        <w:gridCol w:w="1932"/>
        <w:gridCol w:w="2411"/>
      </w:tblGrid>
      <w:tr w14:paraId="10C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3" w:type="dxa"/>
            <w:vAlign w:val="center"/>
          </w:tcPr>
          <w:p w14:paraId="6302B0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养殖场名称</w:t>
            </w:r>
          </w:p>
        </w:tc>
        <w:tc>
          <w:tcPr>
            <w:tcW w:w="2218" w:type="dxa"/>
            <w:vAlign w:val="center"/>
          </w:tcPr>
          <w:p w14:paraId="1034FF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932" w:type="dxa"/>
            <w:vAlign w:val="center"/>
          </w:tcPr>
          <w:p w14:paraId="5656D9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具体地址</w:t>
            </w:r>
          </w:p>
        </w:tc>
        <w:tc>
          <w:tcPr>
            <w:tcW w:w="2411" w:type="dxa"/>
            <w:vAlign w:val="center"/>
          </w:tcPr>
          <w:p w14:paraId="4E80A2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r>
      <w:tr w14:paraId="6B27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3" w:type="dxa"/>
            <w:vAlign w:val="center"/>
          </w:tcPr>
          <w:p w14:paraId="7B898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法定代表人</w:t>
            </w:r>
          </w:p>
          <w:p w14:paraId="5A6F9B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或负责人姓名</w:t>
            </w:r>
          </w:p>
        </w:tc>
        <w:tc>
          <w:tcPr>
            <w:tcW w:w="2218" w:type="dxa"/>
            <w:vAlign w:val="center"/>
          </w:tcPr>
          <w:p w14:paraId="1FF645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932" w:type="dxa"/>
            <w:vAlign w:val="center"/>
          </w:tcPr>
          <w:p w14:paraId="066B78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统一社会信用代码</w:t>
            </w:r>
          </w:p>
        </w:tc>
        <w:tc>
          <w:tcPr>
            <w:tcW w:w="2411" w:type="dxa"/>
            <w:vAlign w:val="center"/>
          </w:tcPr>
          <w:p w14:paraId="100D59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r>
      <w:tr w14:paraId="24F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3" w:type="dxa"/>
            <w:vAlign w:val="center"/>
          </w:tcPr>
          <w:p w14:paraId="506BC8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法定代表人</w:t>
            </w:r>
          </w:p>
          <w:p w14:paraId="45B277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或负责人身份证号码</w:t>
            </w:r>
          </w:p>
        </w:tc>
        <w:tc>
          <w:tcPr>
            <w:tcW w:w="2218" w:type="dxa"/>
            <w:vAlign w:val="center"/>
          </w:tcPr>
          <w:p w14:paraId="4DB3D2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932" w:type="dxa"/>
            <w:vAlign w:val="center"/>
          </w:tcPr>
          <w:p w14:paraId="738737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联系电话</w:t>
            </w:r>
          </w:p>
        </w:tc>
        <w:tc>
          <w:tcPr>
            <w:tcW w:w="2411" w:type="dxa"/>
            <w:vAlign w:val="center"/>
          </w:tcPr>
          <w:p w14:paraId="33F51B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r>
      <w:tr w14:paraId="3FA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63" w:type="dxa"/>
            <w:vAlign w:val="center"/>
          </w:tcPr>
          <w:p w14:paraId="2E097C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存栏奶水牛（头）</w:t>
            </w:r>
          </w:p>
        </w:tc>
        <w:tc>
          <w:tcPr>
            <w:tcW w:w="2218" w:type="dxa"/>
            <w:vAlign w:val="center"/>
          </w:tcPr>
          <w:p w14:paraId="40FDAB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4343" w:type="dxa"/>
            <w:gridSpan w:val="2"/>
            <w:vAlign w:val="center"/>
          </w:tcPr>
          <w:p w14:paraId="20C9F1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其中：公牛   头、母牛   头、犊牛   头。</w:t>
            </w:r>
          </w:p>
        </w:tc>
      </w:tr>
      <w:tr w14:paraId="0AAD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63" w:type="dxa"/>
            <w:vAlign w:val="center"/>
          </w:tcPr>
          <w:p w14:paraId="5D133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圈舍总面积（㎡）</w:t>
            </w:r>
          </w:p>
        </w:tc>
        <w:tc>
          <w:tcPr>
            <w:tcW w:w="2218" w:type="dxa"/>
            <w:vAlign w:val="center"/>
          </w:tcPr>
          <w:p w14:paraId="003639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4343" w:type="dxa"/>
            <w:gridSpan w:val="2"/>
            <w:vAlign w:val="center"/>
          </w:tcPr>
          <w:p w14:paraId="3E3730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配套设施情况（可多选）：</w:t>
            </w:r>
          </w:p>
          <w:p w14:paraId="54BB69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sym w:font="Wingdings 2" w:char="00A3"/>
            </w:r>
            <w:r>
              <w:rPr>
                <w:rFonts w:hint="eastAsia" w:ascii="仿宋_GB2312" w:hAnsi="仿宋_GB2312" w:eastAsia="仿宋_GB2312" w:cs="仿宋_GB2312"/>
                <w:sz w:val="21"/>
                <w:szCs w:val="21"/>
                <w:vertAlign w:val="baseline"/>
                <w:lang w:val="en-US" w:eastAsia="zh-CN"/>
              </w:rPr>
              <w:t xml:space="preserve">挤奶厅             </w:t>
            </w:r>
            <w:r>
              <w:rPr>
                <w:rFonts w:hint="eastAsia" w:ascii="仿宋_GB2312" w:hAnsi="仿宋_GB2312" w:eastAsia="仿宋_GB2312" w:cs="仿宋_GB2312"/>
                <w:sz w:val="21"/>
                <w:szCs w:val="21"/>
                <w:vertAlign w:val="baseline"/>
                <w:lang w:val="en-US" w:eastAsia="zh-CN"/>
              </w:rPr>
              <w:sym w:font="Wingdings 2" w:char="00A3"/>
            </w:r>
            <w:r>
              <w:rPr>
                <w:rFonts w:hint="eastAsia" w:ascii="仿宋_GB2312" w:hAnsi="仿宋_GB2312" w:eastAsia="仿宋_GB2312" w:cs="仿宋_GB2312"/>
                <w:sz w:val="21"/>
                <w:szCs w:val="21"/>
                <w:vertAlign w:val="baseline"/>
                <w:lang w:val="en-US" w:eastAsia="zh-CN"/>
              </w:rPr>
              <w:t>青贮窖</w:t>
            </w:r>
          </w:p>
          <w:p w14:paraId="215C07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sym w:font="Wingdings 2" w:char="00A3"/>
            </w:r>
            <w:r>
              <w:rPr>
                <w:rFonts w:hint="eastAsia" w:ascii="仿宋_GB2312" w:hAnsi="仿宋_GB2312" w:eastAsia="仿宋_GB2312" w:cs="仿宋_GB2312"/>
                <w:sz w:val="21"/>
                <w:szCs w:val="21"/>
                <w:vertAlign w:val="baseline"/>
                <w:lang w:val="en-US" w:eastAsia="zh-CN"/>
              </w:rPr>
              <w:t xml:space="preserve">饲料加工设备       </w:t>
            </w:r>
            <w:r>
              <w:rPr>
                <w:rFonts w:hint="eastAsia" w:ascii="仿宋_GB2312" w:hAnsi="仿宋_GB2312" w:eastAsia="仿宋_GB2312" w:cs="仿宋_GB2312"/>
                <w:sz w:val="21"/>
                <w:szCs w:val="21"/>
                <w:vertAlign w:val="baseline"/>
                <w:lang w:val="en-US" w:eastAsia="zh-CN"/>
              </w:rPr>
              <w:sym w:font="Wingdings 2" w:char="00A3"/>
            </w:r>
            <w:r>
              <w:rPr>
                <w:rFonts w:hint="eastAsia" w:ascii="仿宋_GB2312" w:hAnsi="仿宋_GB2312" w:eastAsia="仿宋_GB2312" w:cs="仿宋_GB2312"/>
                <w:sz w:val="21"/>
                <w:szCs w:val="21"/>
                <w:vertAlign w:val="baseline"/>
                <w:lang w:val="en-US" w:eastAsia="zh-CN"/>
              </w:rPr>
              <w:t>粪污处理设施</w:t>
            </w:r>
          </w:p>
        </w:tc>
      </w:tr>
      <w:tr w14:paraId="193E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trPr>
        <w:tc>
          <w:tcPr>
            <w:tcW w:w="2163" w:type="dxa"/>
            <w:vAlign w:val="center"/>
          </w:tcPr>
          <w:p w14:paraId="1D339F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申请理由</w:t>
            </w:r>
          </w:p>
          <w:p w14:paraId="2F5574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p w14:paraId="27D7AA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（内容包括但不限于：基础设施条件、技术水平、管理与运营能力、技术示范及推广能力、项目配合度与组织实施保障、可持续发展潜力、信用状况及其他相关情况。）</w:t>
            </w:r>
          </w:p>
        </w:tc>
        <w:tc>
          <w:tcPr>
            <w:tcW w:w="6561" w:type="dxa"/>
            <w:gridSpan w:val="3"/>
          </w:tcPr>
          <w:p w14:paraId="7E3872C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vertAlign w:val="baseline"/>
                <w:lang w:val="en-US" w:eastAsia="zh-CN"/>
              </w:rPr>
            </w:pPr>
          </w:p>
        </w:tc>
      </w:tr>
      <w:tr w14:paraId="6E6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24" w:type="dxa"/>
            <w:gridSpan w:val="4"/>
            <w:vAlign w:val="center"/>
          </w:tcPr>
          <w:p w14:paraId="77889F7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法定代表人或负责人签字：                    养殖场盖章：</w:t>
            </w:r>
          </w:p>
        </w:tc>
      </w:tr>
    </w:tbl>
    <w:p w14:paraId="21EBDA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说明：“配套设施情况”已有设施在</w:t>
      </w:r>
      <w:r>
        <w:rPr>
          <w:rFonts w:hint="eastAsia" w:ascii="仿宋_GB2312" w:hAnsi="仿宋_GB2312" w:eastAsia="仿宋_GB2312" w:cs="仿宋_GB2312"/>
          <w:sz w:val="21"/>
          <w:szCs w:val="21"/>
          <w:vertAlign w:val="baseline"/>
          <w:lang w:val="en-US" w:eastAsia="zh-CN"/>
        </w:rPr>
        <w:sym w:font="Wingdings 2" w:char="00A3"/>
      </w:r>
      <w:r>
        <w:rPr>
          <w:rFonts w:hint="eastAsia" w:ascii="仿宋_GB2312" w:hAnsi="仿宋_GB2312" w:eastAsia="仿宋_GB2312" w:cs="仿宋_GB2312"/>
          <w:sz w:val="21"/>
          <w:szCs w:val="21"/>
          <w:vertAlign w:val="baseline"/>
          <w:lang w:val="en-US" w:eastAsia="zh-CN"/>
        </w:rPr>
        <w:t>内打“</w:t>
      </w:r>
      <w:r>
        <w:rPr>
          <w:rFonts w:hint="default" w:ascii="Arial" w:hAnsi="Arial" w:eastAsia="仿宋_GB2312" w:cs="Arial"/>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lang w:val="en-US" w:eastAsia="zh-CN"/>
        </w:rPr>
        <w:t>；申请理由不够可附页。</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E9AFE1-0E11-416B-867D-A719606ED1C8}"/>
  </w:font>
  <w:font w:name="黑体">
    <w:panose1 w:val="02010609060101010101"/>
    <w:charset w:val="86"/>
    <w:family w:val="auto"/>
    <w:pitch w:val="default"/>
    <w:sig w:usb0="800002BF" w:usb1="38CF7CFA" w:usb2="00000016" w:usb3="00000000" w:csb0="00040001" w:csb1="00000000"/>
    <w:embedRegular r:id="rId2" w:fontKey="{0597D12A-9F77-4D54-9864-C96AF2E4EE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DCC1035-BE21-4F1B-AC92-CA264D691CE8}"/>
  </w:font>
  <w:font w:name="方正小标宋简体">
    <w:panose1 w:val="03000509000000000000"/>
    <w:charset w:val="86"/>
    <w:family w:val="auto"/>
    <w:pitch w:val="default"/>
    <w:sig w:usb0="00000001" w:usb1="080E0000" w:usb2="00000000" w:usb3="00000000" w:csb0="00040000" w:csb1="00000000"/>
    <w:embedRegular r:id="rId4" w:fontKey="{8558A320-4515-4ACA-9668-72527982F6A9}"/>
  </w:font>
  <w:font w:name="仿宋_GB2312">
    <w:panose1 w:val="02010609030101010101"/>
    <w:charset w:val="86"/>
    <w:family w:val="auto"/>
    <w:pitch w:val="default"/>
    <w:sig w:usb0="00000001" w:usb1="080E0000" w:usb2="00000000" w:usb3="00000000" w:csb0="00040000" w:csb1="00000000"/>
    <w:embedRegular r:id="rId5" w:fontKey="{5BBF1C02-20F6-40CB-98C3-5B00F0A41288}"/>
  </w:font>
  <w:font w:name="Wingdings 2">
    <w:panose1 w:val="05020102010507070707"/>
    <w:charset w:val="00"/>
    <w:family w:val="auto"/>
    <w:pitch w:val="default"/>
    <w:sig w:usb0="00000000" w:usb1="00000000" w:usb2="00000000" w:usb3="00000000" w:csb0="80000000" w:csb1="00000000"/>
    <w:embedRegular r:id="rId6" w:fontKey="{BCAB910B-D085-408D-BA48-40FF23608942}"/>
  </w:font>
  <w:font w:name="微软雅黑">
    <w:panose1 w:val="020B0503020204020204"/>
    <w:charset w:val="86"/>
    <w:family w:val="auto"/>
    <w:pitch w:val="default"/>
    <w:sig w:usb0="80000287" w:usb1="2ACF3C50" w:usb2="00000016" w:usb3="00000000" w:csb0="0004001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90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E814C">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CE814C">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466E8"/>
    <w:rsid w:val="0062225F"/>
    <w:rsid w:val="02CB55B9"/>
    <w:rsid w:val="03B60F38"/>
    <w:rsid w:val="04804641"/>
    <w:rsid w:val="0733430F"/>
    <w:rsid w:val="07BD019C"/>
    <w:rsid w:val="097C01EF"/>
    <w:rsid w:val="0A684EDE"/>
    <w:rsid w:val="0AC10A17"/>
    <w:rsid w:val="0B7373D0"/>
    <w:rsid w:val="0BAD643E"/>
    <w:rsid w:val="0C0E482A"/>
    <w:rsid w:val="0C13298A"/>
    <w:rsid w:val="0E195A7B"/>
    <w:rsid w:val="0E9671C2"/>
    <w:rsid w:val="0F1113DA"/>
    <w:rsid w:val="108A1444"/>
    <w:rsid w:val="108F6A5A"/>
    <w:rsid w:val="13054DB2"/>
    <w:rsid w:val="13BD38DE"/>
    <w:rsid w:val="15147D27"/>
    <w:rsid w:val="156A1844"/>
    <w:rsid w:val="15DD5B72"/>
    <w:rsid w:val="15E74C42"/>
    <w:rsid w:val="172F1BA4"/>
    <w:rsid w:val="19BE6355"/>
    <w:rsid w:val="1AF57E02"/>
    <w:rsid w:val="1B0B7B8D"/>
    <w:rsid w:val="1BF260EF"/>
    <w:rsid w:val="1C4C3A51"/>
    <w:rsid w:val="1D1502E7"/>
    <w:rsid w:val="1D2F75FB"/>
    <w:rsid w:val="1DBE2372"/>
    <w:rsid w:val="1E952C49"/>
    <w:rsid w:val="1FA83694"/>
    <w:rsid w:val="21020B82"/>
    <w:rsid w:val="21294361"/>
    <w:rsid w:val="217B7496"/>
    <w:rsid w:val="218E30ED"/>
    <w:rsid w:val="21AE125B"/>
    <w:rsid w:val="22E1708D"/>
    <w:rsid w:val="2449692A"/>
    <w:rsid w:val="25C62619"/>
    <w:rsid w:val="26BF3854"/>
    <w:rsid w:val="26F947D6"/>
    <w:rsid w:val="286E4D4F"/>
    <w:rsid w:val="29341AF5"/>
    <w:rsid w:val="29912E5D"/>
    <w:rsid w:val="2A261D85"/>
    <w:rsid w:val="2A4F3AC0"/>
    <w:rsid w:val="2AE632C3"/>
    <w:rsid w:val="2D6C147E"/>
    <w:rsid w:val="2EF51D26"/>
    <w:rsid w:val="317F1D7B"/>
    <w:rsid w:val="32785148"/>
    <w:rsid w:val="32D17324"/>
    <w:rsid w:val="32E93950"/>
    <w:rsid w:val="32ED1692"/>
    <w:rsid w:val="34F767F8"/>
    <w:rsid w:val="35814314"/>
    <w:rsid w:val="36A91D74"/>
    <w:rsid w:val="38CC3AF8"/>
    <w:rsid w:val="38F26EA2"/>
    <w:rsid w:val="39565080"/>
    <w:rsid w:val="3AF441EE"/>
    <w:rsid w:val="3B27770B"/>
    <w:rsid w:val="3B31058A"/>
    <w:rsid w:val="3C636420"/>
    <w:rsid w:val="3F7E650B"/>
    <w:rsid w:val="40480AB6"/>
    <w:rsid w:val="407A208B"/>
    <w:rsid w:val="41210759"/>
    <w:rsid w:val="41E225DE"/>
    <w:rsid w:val="421D510F"/>
    <w:rsid w:val="427A6373"/>
    <w:rsid w:val="43E75C8A"/>
    <w:rsid w:val="459C2AA4"/>
    <w:rsid w:val="47C22C96"/>
    <w:rsid w:val="47F170D7"/>
    <w:rsid w:val="484511D1"/>
    <w:rsid w:val="49D57801"/>
    <w:rsid w:val="49F17862"/>
    <w:rsid w:val="4B555BCF"/>
    <w:rsid w:val="4B636C2F"/>
    <w:rsid w:val="4B7122DD"/>
    <w:rsid w:val="4C0373D9"/>
    <w:rsid w:val="4CA17BB8"/>
    <w:rsid w:val="4D094EC3"/>
    <w:rsid w:val="4D447CA9"/>
    <w:rsid w:val="4E467A51"/>
    <w:rsid w:val="502344EE"/>
    <w:rsid w:val="50D46EFC"/>
    <w:rsid w:val="515F70AD"/>
    <w:rsid w:val="51E83CDC"/>
    <w:rsid w:val="51ED6B61"/>
    <w:rsid w:val="531225F7"/>
    <w:rsid w:val="538B4884"/>
    <w:rsid w:val="554A7E27"/>
    <w:rsid w:val="55AE6607"/>
    <w:rsid w:val="56834616"/>
    <w:rsid w:val="56CB4F97"/>
    <w:rsid w:val="586B07E0"/>
    <w:rsid w:val="58EB7B73"/>
    <w:rsid w:val="59F21E09"/>
    <w:rsid w:val="5A7B0A82"/>
    <w:rsid w:val="5B227BC4"/>
    <w:rsid w:val="5D355860"/>
    <w:rsid w:val="5E3653EC"/>
    <w:rsid w:val="5E6A778C"/>
    <w:rsid w:val="5EEE5CC7"/>
    <w:rsid w:val="5FE5531C"/>
    <w:rsid w:val="60196362"/>
    <w:rsid w:val="604F09E7"/>
    <w:rsid w:val="614B11AE"/>
    <w:rsid w:val="614D5CFE"/>
    <w:rsid w:val="619758A9"/>
    <w:rsid w:val="639B4D5E"/>
    <w:rsid w:val="66A732A4"/>
    <w:rsid w:val="6759167D"/>
    <w:rsid w:val="68906041"/>
    <w:rsid w:val="68930513"/>
    <w:rsid w:val="68F95994"/>
    <w:rsid w:val="6B885091"/>
    <w:rsid w:val="6BC71D79"/>
    <w:rsid w:val="6CE4695B"/>
    <w:rsid w:val="6D4466E8"/>
    <w:rsid w:val="6D8F2D6B"/>
    <w:rsid w:val="6DD536EF"/>
    <w:rsid w:val="6ECE1688"/>
    <w:rsid w:val="706758D9"/>
    <w:rsid w:val="70C66AA3"/>
    <w:rsid w:val="727F03E4"/>
    <w:rsid w:val="73277771"/>
    <w:rsid w:val="73A56E44"/>
    <w:rsid w:val="7435071E"/>
    <w:rsid w:val="76D812DE"/>
    <w:rsid w:val="78372035"/>
    <w:rsid w:val="785739FC"/>
    <w:rsid w:val="78AF42C1"/>
    <w:rsid w:val="78D964B8"/>
    <w:rsid w:val="7B8D1606"/>
    <w:rsid w:val="7E135A0E"/>
    <w:rsid w:val="7F54171E"/>
    <w:rsid w:val="7FBD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00ca2064-61dd-47e0-b3cd-8ac8f56042fc</errorID>
      <errorWord>下午15:00</errorWord>
      <group>L1_Knowledge</group>
      <groupName>知识性问题</groupName>
      <ability>L2_Time</ability>
      <abilityName>日期时间</abilityName>
      <candidateList>
        <item>15:00</item>
      </candidateList>
      <explain>24小时制的时间，不需要强调“下午”。</explain>
      <paraID>28D907D1</paraID>
      <start>47</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a0734-5129-4e33-b0f5-77680dc09b85}">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1423</Words>
  <Characters>1436</Characters>
  <Lines>0</Lines>
  <Paragraphs>0</Paragraphs>
  <TotalTime>753</TotalTime>
  <ScaleCrop>false</ScaleCrop>
  <LinksUpToDate>false</LinksUpToDate>
  <CharactersWithSpaces>1438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2025-08-21T00:49:00Z</dcterms:created>
  <dc:creator>吴华才</dc:creator>
  <cp:lastModifiedBy>冯杏清</cp:lastModifiedBy>
  <cp:lastPrinted>2026-06-15T03:17:00Z</cp:lastPrinted>
  <dcterms:modified xsi:type="dcterms:W3CDTF">2026-06-16T01:18:11Z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18629D0994AD42D19D06145865DCB11E_13</vt:lpwstr>
  </property>
  <property fmtid="{D5CDD505-2E9C-101B-9397-08002B2CF9AE}" pid="4" name="KSOTemplateDocerSaveRecord">
    <vt:lpwstr>eyJoZGlkIjoiNmRlMjcyMDVmNTA3ZWIyOTZhYTY5MjllZjBlYTg4ZWYiLCJ1c2VySWQiOiIxNzM2NTcxODEzIn0=</vt:lpwstr>
  </property>
</Properties>
</file>